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99" w:type="dxa"/>
        <w:tblCellSpacing w:w="15" w:type="dxa"/>
        <w:tblInd w:w="-1089" w:type="dxa"/>
        <w:tblCellMar>
          <w:top w:w="15" w:type="dxa"/>
          <w:left w:w="15" w:type="dxa"/>
          <w:bottom w:w="15" w:type="dxa"/>
          <w:right w:w="15" w:type="dxa"/>
        </w:tblCellMar>
        <w:tblLook w:val="04A0"/>
      </w:tblPr>
      <w:tblGrid>
        <w:gridCol w:w="12999"/>
      </w:tblGrid>
      <w:tr w:rsidR="00696672" w:rsidRPr="00696672" w:rsidTr="00696672">
        <w:trPr>
          <w:tblCellSpacing w:w="15" w:type="dxa"/>
        </w:trPr>
        <w:tc>
          <w:tcPr>
            <w:tcW w:w="12939" w:type="dxa"/>
            <w:vAlign w:val="center"/>
            <w:hideMark/>
          </w:tcPr>
          <w:tbl>
            <w:tblPr>
              <w:tblW w:w="10043" w:type="dxa"/>
              <w:tblCellSpacing w:w="15" w:type="dxa"/>
              <w:tblCellMar>
                <w:top w:w="15" w:type="dxa"/>
                <w:left w:w="15" w:type="dxa"/>
                <w:bottom w:w="15" w:type="dxa"/>
                <w:right w:w="15" w:type="dxa"/>
              </w:tblCellMar>
              <w:tblLook w:val="04A0"/>
            </w:tblPr>
            <w:tblGrid>
              <w:gridCol w:w="5495"/>
              <w:gridCol w:w="4548"/>
            </w:tblGrid>
            <w:tr w:rsidR="00696672" w:rsidRPr="00696672" w:rsidTr="00696672">
              <w:trPr>
                <w:tblCellSpacing w:w="15" w:type="dxa"/>
              </w:trPr>
              <w:tc>
                <w:tcPr>
                  <w:tcW w:w="5450" w:type="dxa"/>
                  <w:vAlign w:val="center"/>
                  <w:hideMark/>
                </w:tcPr>
                <w:p w:rsidR="00696672" w:rsidRPr="00696672" w:rsidRDefault="00696672" w:rsidP="0069667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239424" cy="567320"/>
                        <wp:effectExtent l="19050" t="0" r="0" b="0"/>
                        <wp:docPr id="1" name="Imagen 1" descr="http://www.jornada.unam.mx/2010/10/10/Images/se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rnada.unam.mx/2010/10/10/Images/sem-logo.png"/>
                                <pic:cNvPicPr>
                                  <a:picLocks noChangeAspect="1" noChangeArrowheads="1"/>
                                </pic:cNvPicPr>
                              </pic:nvPicPr>
                              <pic:blipFill>
                                <a:blip r:embed="rId4" cstate="print"/>
                                <a:srcRect/>
                                <a:stretch>
                                  <a:fillRect/>
                                </a:stretch>
                              </pic:blipFill>
                              <pic:spPr bwMode="auto">
                                <a:xfrm>
                                  <a:off x="0" y="0"/>
                                  <a:ext cx="3242155" cy="567798"/>
                                </a:xfrm>
                                <a:prstGeom prst="rect">
                                  <a:avLst/>
                                </a:prstGeom>
                                <a:noFill/>
                                <a:ln w="9525">
                                  <a:noFill/>
                                  <a:miter lim="800000"/>
                                  <a:headEnd/>
                                  <a:tailEnd/>
                                </a:ln>
                              </pic:spPr>
                            </pic:pic>
                          </a:graphicData>
                        </a:graphic>
                      </wp:inline>
                    </w:drawing>
                  </w:r>
                </w:p>
              </w:tc>
              <w:tc>
                <w:tcPr>
                  <w:tcW w:w="4503" w:type="dxa"/>
                  <w:vAlign w:val="bottom"/>
                  <w:hideMark/>
                </w:tcPr>
                <w:p w:rsidR="00696672" w:rsidRPr="00696672" w:rsidRDefault="00696672" w:rsidP="00696672">
                  <w:pPr>
                    <w:spacing w:after="0" w:line="240" w:lineRule="auto"/>
                    <w:jc w:val="right"/>
                    <w:rPr>
                      <w:rFonts w:ascii="Times New Roman" w:eastAsia="Times New Roman" w:hAnsi="Times New Roman" w:cs="Times New Roman"/>
                      <w:sz w:val="24"/>
                      <w:szCs w:val="24"/>
                      <w:lang w:eastAsia="es-ES"/>
                    </w:rPr>
                  </w:pPr>
                  <w:bookmarkStart w:id="0" w:name="directora"/>
                  <w:r w:rsidRPr="00696672">
                    <w:rPr>
                      <w:rFonts w:ascii="Verdana" w:eastAsia="Times New Roman" w:hAnsi="Verdana" w:cs="Times New Roman"/>
                      <w:color w:val="660000"/>
                      <w:sz w:val="20"/>
                      <w:szCs w:val="20"/>
                      <w:lang w:eastAsia="es-ES"/>
                    </w:rPr>
                    <w:t>Directora</w:t>
                  </w:r>
                  <w:bookmarkEnd w:id="0"/>
                  <w:r w:rsidRPr="00696672">
                    <w:rPr>
                      <w:rFonts w:ascii="Verdana" w:eastAsia="Times New Roman" w:hAnsi="Verdana" w:cs="Times New Roman"/>
                      <w:color w:val="660000"/>
                      <w:sz w:val="20"/>
                      <w:lang w:eastAsia="es-ES"/>
                    </w:rPr>
                    <w:t> </w:t>
                  </w:r>
                  <w:r w:rsidRPr="00696672">
                    <w:rPr>
                      <w:rFonts w:ascii="Verdana" w:eastAsia="Times New Roman" w:hAnsi="Verdana" w:cs="Times New Roman"/>
                      <w:color w:val="660000"/>
                      <w:sz w:val="20"/>
                      <w:szCs w:val="20"/>
                      <w:lang w:eastAsia="es-ES"/>
                    </w:rPr>
                    <w:t>General:</w:t>
                  </w:r>
                  <w:r w:rsidRPr="00696672">
                    <w:rPr>
                      <w:rFonts w:ascii="Times New Roman" w:eastAsia="Times New Roman" w:hAnsi="Times New Roman" w:cs="Times New Roman"/>
                      <w:sz w:val="20"/>
                      <w:lang w:eastAsia="es-ES"/>
                    </w:rPr>
                    <w:t> </w:t>
                  </w:r>
                  <w:r w:rsidRPr="00696672">
                    <w:rPr>
                      <w:rFonts w:ascii="Verdana" w:eastAsia="Times New Roman" w:hAnsi="Verdana" w:cs="Times New Roman"/>
                      <w:b/>
                      <w:bCs/>
                      <w:color w:val="660000"/>
                      <w:sz w:val="20"/>
                      <w:lang w:eastAsia="es-ES"/>
                    </w:rPr>
                    <w:t>CARMEN LIRA SAADE</w:t>
                  </w:r>
                  <w:r w:rsidRPr="00696672">
                    <w:rPr>
                      <w:rFonts w:ascii="Verdana" w:eastAsia="Times New Roman" w:hAnsi="Verdana" w:cs="Times New Roman"/>
                      <w:sz w:val="20"/>
                      <w:szCs w:val="20"/>
                      <w:lang w:eastAsia="es-ES"/>
                    </w:rPr>
                    <w:br/>
                  </w:r>
                  <w:r w:rsidRPr="00696672">
                    <w:rPr>
                      <w:rFonts w:ascii="Verdana" w:eastAsia="Times New Roman" w:hAnsi="Verdana" w:cs="Times New Roman"/>
                      <w:color w:val="660000"/>
                      <w:sz w:val="20"/>
                      <w:szCs w:val="20"/>
                      <w:lang w:eastAsia="es-ES"/>
                    </w:rPr>
                    <w:t>Director Fundador:</w:t>
                  </w:r>
                  <w:r w:rsidRPr="00696672">
                    <w:rPr>
                      <w:rFonts w:ascii="Verdana" w:eastAsia="Times New Roman" w:hAnsi="Verdana" w:cs="Times New Roman"/>
                      <w:b/>
                      <w:bCs/>
                      <w:color w:val="660000"/>
                      <w:sz w:val="20"/>
                      <w:lang w:eastAsia="es-ES"/>
                    </w:rPr>
                    <w:t> CARLOS PAYAN VELVER </w:t>
                  </w:r>
                  <w:r w:rsidRPr="00696672">
                    <w:rPr>
                      <w:rFonts w:ascii="Verdana" w:eastAsia="Times New Roman" w:hAnsi="Verdana" w:cs="Times New Roman"/>
                      <w:sz w:val="20"/>
                      <w:szCs w:val="20"/>
                      <w:lang w:eastAsia="es-ES"/>
                    </w:rPr>
                    <w:t> </w:t>
                  </w:r>
                  <w:r w:rsidRPr="00696672">
                    <w:rPr>
                      <w:rFonts w:ascii="Verdana" w:eastAsia="Times New Roman" w:hAnsi="Verdana" w:cs="Times New Roman"/>
                      <w:sz w:val="20"/>
                      <w:szCs w:val="20"/>
                      <w:lang w:eastAsia="es-ES"/>
                    </w:rPr>
                    <w:br/>
                  </w:r>
                  <w:r w:rsidRPr="00696672">
                    <w:rPr>
                      <w:rFonts w:ascii="Verdana" w:eastAsia="Times New Roman" w:hAnsi="Verdana" w:cs="Times New Roman"/>
                      <w:b/>
                      <w:bCs/>
                      <w:color w:val="660000"/>
                      <w:sz w:val="20"/>
                      <w:lang w:eastAsia="es-ES"/>
                    </w:rPr>
                    <w:t xml:space="preserve">Domingo 10 de octubre de 2010 </w:t>
                  </w:r>
                  <w:proofErr w:type="spellStart"/>
                  <w:r w:rsidRPr="00696672">
                    <w:rPr>
                      <w:rFonts w:ascii="Verdana" w:eastAsia="Times New Roman" w:hAnsi="Verdana" w:cs="Times New Roman"/>
                      <w:b/>
                      <w:bCs/>
                      <w:color w:val="660000"/>
                      <w:sz w:val="20"/>
                      <w:lang w:eastAsia="es-ES"/>
                    </w:rPr>
                    <w:t>Num</w:t>
                  </w:r>
                  <w:proofErr w:type="spellEnd"/>
                  <w:r w:rsidRPr="00696672">
                    <w:rPr>
                      <w:rFonts w:ascii="Verdana" w:eastAsia="Times New Roman" w:hAnsi="Verdana" w:cs="Times New Roman"/>
                      <w:b/>
                      <w:bCs/>
                      <w:color w:val="660000"/>
                      <w:sz w:val="20"/>
                      <w:lang w:eastAsia="es-ES"/>
                    </w:rPr>
                    <w:t>: 814</w:t>
                  </w:r>
                </w:p>
              </w:tc>
            </w:tr>
          </w:tbl>
          <w:p w:rsidR="00696672" w:rsidRPr="00696672" w:rsidRDefault="00696672" w:rsidP="00696672">
            <w:pPr>
              <w:spacing w:after="0" w:line="240" w:lineRule="auto"/>
              <w:rPr>
                <w:rFonts w:ascii="Times New Roman" w:eastAsia="Times New Roman" w:hAnsi="Times New Roman" w:cs="Times New Roman"/>
                <w:sz w:val="24"/>
                <w:szCs w:val="24"/>
                <w:lang w:eastAsia="es-ES"/>
              </w:rPr>
            </w:pPr>
          </w:p>
        </w:tc>
      </w:tr>
      <w:tr w:rsidR="00696672" w:rsidRPr="00696672" w:rsidTr="00696672">
        <w:trPr>
          <w:tblCellSpacing w:w="15" w:type="dxa"/>
        </w:trPr>
        <w:tc>
          <w:tcPr>
            <w:tcW w:w="12939" w:type="dxa"/>
            <w:vAlign w:val="center"/>
            <w:hideMark/>
          </w:tcPr>
          <w:p w:rsidR="00696672" w:rsidRPr="00696672" w:rsidRDefault="00696672" w:rsidP="0069667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6754536" cy="83127"/>
                  <wp:effectExtent l="19050" t="0" r="8214" b="0"/>
                  <wp:docPr id="2" name="Imagen 2" descr="http://www.jornada.unam.mx/2010/10/10/Images/pentagrama_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rnada.unam.mx/2010/10/10/Images/pentagrama_negro.gif"/>
                          <pic:cNvPicPr>
                            <a:picLocks noChangeAspect="1" noChangeArrowheads="1"/>
                          </pic:cNvPicPr>
                        </pic:nvPicPr>
                        <pic:blipFill>
                          <a:blip r:embed="rId5" cstate="print"/>
                          <a:srcRect/>
                          <a:stretch>
                            <a:fillRect/>
                          </a:stretch>
                        </pic:blipFill>
                        <pic:spPr bwMode="auto">
                          <a:xfrm flipV="1">
                            <a:off x="0" y="0"/>
                            <a:ext cx="6757952" cy="83169"/>
                          </a:xfrm>
                          <a:prstGeom prst="rect">
                            <a:avLst/>
                          </a:prstGeom>
                          <a:noFill/>
                          <a:ln w="9525">
                            <a:noFill/>
                            <a:miter lim="800000"/>
                            <a:headEnd/>
                            <a:tailEnd/>
                          </a:ln>
                        </pic:spPr>
                      </pic:pic>
                    </a:graphicData>
                  </a:graphic>
                </wp:inline>
              </w:drawing>
            </w:r>
          </w:p>
        </w:tc>
      </w:tr>
      <w:tr w:rsidR="00696672" w:rsidRPr="00696672" w:rsidTr="00696672">
        <w:trPr>
          <w:tblCellSpacing w:w="15" w:type="dxa"/>
        </w:trPr>
        <w:tc>
          <w:tcPr>
            <w:tcW w:w="12939" w:type="dxa"/>
            <w:vAlign w:val="center"/>
            <w:hideMark/>
          </w:tcPr>
          <w:tbl>
            <w:tblPr>
              <w:tblW w:w="9266" w:type="dxa"/>
              <w:jc w:val="center"/>
              <w:tblCellSpacing w:w="15" w:type="dxa"/>
              <w:tblCellMar>
                <w:top w:w="15" w:type="dxa"/>
                <w:left w:w="15" w:type="dxa"/>
                <w:bottom w:w="15" w:type="dxa"/>
                <w:right w:w="15" w:type="dxa"/>
              </w:tblCellMar>
              <w:tblLook w:val="04A0"/>
            </w:tblPr>
            <w:tblGrid>
              <w:gridCol w:w="2685"/>
              <w:gridCol w:w="178"/>
              <w:gridCol w:w="6403"/>
            </w:tblGrid>
            <w:tr w:rsidR="00696672" w:rsidRPr="00696672" w:rsidTr="00696672">
              <w:trPr>
                <w:tblCellSpacing w:w="15" w:type="dxa"/>
                <w:jc w:val="center"/>
              </w:trPr>
              <w:tc>
                <w:tcPr>
                  <w:tcW w:w="2640" w:type="dxa"/>
                  <w:hideMark/>
                </w:tcPr>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hyperlink r:id="rId6" w:history="1">
                    <w:r w:rsidRPr="00696672">
                      <w:rPr>
                        <w:rFonts w:ascii="Arial" w:eastAsia="Times New Roman" w:hAnsi="Arial" w:cs="Arial"/>
                        <w:b/>
                        <w:bCs/>
                        <w:color w:val="0000FF"/>
                        <w:sz w:val="20"/>
                        <w:u w:val="single"/>
                        <w:lang w:eastAsia="es-ES"/>
                      </w:rPr>
                      <w:t>Portada</w:t>
                    </w:r>
                  </w:hyperlink>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hyperlink r:id="rId7" w:history="1">
                    <w:r w:rsidRPr="00696672">
                      <w:rPr>
                        <w:rFonts w:ascii="Arial" w:eastAsia="Times New Roman" w:hAnsi="Arial" w:cs="Arial"/>
                        <w:b/>
                        <w:bCs/>
                        <w:color w:val="0000FF"/>
                        <w:sz w:val="20"/>
                        <w:u w:val="single"/>
                        <w:lang w:eastAsia="es-ES"/>
                      </w:rPr>
                      <w:t>Presentación</w:t>
                    </w:r>
                  </w:hyperlink>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hyperlink r:id="rId8" w:history="1">
                    <w:r w:rsidRPr="00696672">
                      <w:rPr>
                        <w:rFonts w:ascii="Arial" w:eastAsia="Times New Roman" w:hAnsi="Arial" w:cs="Arial"/>
                        <w:b/>
                        <w:bCs/>
                        <w:color w:val="0000FF"/>
                        <w:sz w:val="20"/>
                        <w:u w:val="single"/>
                        <w:lang w:eastAsia="es-ES"/>
                      </w:rPr>
                      <w:t>Bazar de asombros</w:t>
                    </w:r>
                  </w:hyperlink>
                  <w:r w:rsidRPr="00696672">
                    <w:rPr>
                      <w:rFonts w:ascii="Times New Roman" w:eastAsia="Times New Roman" w:hAnsi="Times New Roman" w:cs="Times New Roman"/>
                      <w:sz w:val="24"/>
                      <w:szCs w:val="24"/>
                      <w:lang w:eastAsia="es-ES"/>
                    </w:rPr>
                    <w:br/>
                  </w:r>
                  <w:r w:rsidRPr="00696672">
                    <w:rPr>
                      <w:rFonts w:ascii="Arial" w:eastAsia="Times New Roman" w:hAnsi="Arial" w:cs="Arial"/>
                      <w:b/>
                      <w:bCs/>
                      <w:sz w:val="15"/>
                      <w:lang w:eastAsia="es-ES"/>
                    </w:rPr>
                    <w:t>HUGO GUTIÉRREZ VEGA</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hyperlink r:id="rId9" w:history="1">
                    <w:r w:rsidRPr="00696672">
                      <w:rPr>
                        <w:rFonts w:ascii="Arial" w:eastAsia="Times New Roman" w:hAnsi="Arial" w:cs="Arial"/>
                        <w:b/>
                        <w:bCs/>
                        <w:color w:val="0000FF"/>
                        <w:sz w:val="20"/>
                        <w:u w:val="single"/>
                        <w:lang w:eastAsia="es-ES"/>
                      </w:rPr>
                      <w:t>El </w:t>
                    </w:r>
                    <w:r w:rsidRPr="00696672">
                      <w:rPr>
                        <w:rFonts w:ascii="Times New Roman" w:eastAsia="Times New Roman" w:hAnsi="Times New Roman" w:cs="Times New Roman"/>
                        <w:b/>
                        <w:bCs/>
                        <w:i/>
                        <w:iCs/>
                        <w:color w:val="0000FF"/>
                        <w:sz w:val="20"/>
                        <w:u w:val="single"/>
                        <w:lang w:eastAsia="es-ES"/>
                      </w:rPr>
                      <w:t>Hamlet</w:t>
                    </w:r>
                    <w:r w:rsidRPr="00696672">
                      <w:rPr>
                        <w:rFonts w:ascii="Arial" w:eastAsia="Times New Roman" w:hAnsi="Arial" w:cs="Arial"/>
                        <w:b/>
                        <w:bCs/>
                        <w:color w:val="0000FF"/>
                        <w:sz w:val="20"/>
                        <w:u w:val="single"/>
                        <w:lang w:eastAsia="es-ES"/>
                      </w:rPr>
                      <w:t xml:space="preserve"> de </w:t>
                    </w:r>
                    <w:proofErr w:type="spellStart"/>
                    <w:r w:rsidRPr="00696672">
                      <w:rPr>
                        <w:rFonts w:ascii="Arial" w:eastAsia="Times New Roman" w:hAnsi="Arial" w:cs="Arial"/>
                        <w:b/>
                        <w:bCs/>
                        <w:color w:val="0000FF"/>
                        <w:sz w:val="20"/>
                        <w:u w:val="single"/>
                        <w:lang w:eastAsia="es-ES"/>
                      </w:rPr>
                      <w:t>Nekrosius</w:t>
                    </w:r>
                    <w:proofErr w:type="spellEnd"/>
                  </w:hyperlink>
                  <w:r w:rsidRPr="00696672">
                    <w:rPr>
                      <w:rFonts w:ascii="Times New Roman" w:eastAsia="Times New Roman" w:hAnsi="Times New Roman" w:cs="Times New Roman"/>
                      <w:sz w:val="24"/>
                      <w:szCs w:val="24"/>
                      <w:lang w:eastAsia="es-ES"/>
                    </w:rPr>
                    <w:br/>
                  </w:r>
                  <w:r w:rsidRPr="00696672">
                    <w:rPr>
                      <w:rFonts w:ascii="Arial" w:eastAsia="Times New Roman" w:hAnsi="Arial" w:cs="Arial"/>
                      <w:b/>
                      <w:bCs/>
                      <w:sz w:val="15"/>
                      <w:lang w:eastAsia="es-ES"/>
                    </w:rPr>
                    <w:t>JUAN MANUEL GARCÍA</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hyperlink r:id="rId10" w:history="1">
                    <w:r w:rsidRPr="00696672">
                      <w:rPr>
                        <w:rFonts w:ascii="Arial" w:eastAsia="Times New Roman" w:hAnsi="Arial" w:cs="Arial"/>
                        <w:b/>
                        <w:bCs/>
                        <w:color w:val="0000FF"/>
                        <w:sz w:val="20"/>
                        <w:u w:val="single"/>
                        <w:lang w:eastAsia="es-ES"/>
                      </w:rPr>
                      <w:t xml:space="preserve">70 con John </w:t>
                    </w:r>
                    <w:proofErr w:type="spellStart"/>
                    <w:r w:rsidRPr="00696672">
                      <w:rPr>
                        <w:rFonts w:ascii="Arial" w:eastAsia="Times New Roman" w:hAnsi="Arial" w:cs="Arial"/>
                        <w:b/>
                        <w:bCs/>
                        <w:color w:val="0000FF"/>
                        <w:sz w:val="20"/>
                        <w:u w:val="single"/>
                        <w:lang w:eastAsia="es-ES"/>
                      </w:rPr>
                      <w:t>Lennon</w:t>
                    </w:r>
                    <w:proofErr w:type="spellEnd"/>
                    <w:r w:rsidRPr="00696672">
                      <w:rPr>
                        <w:rFonts w:ascii="Arial" w:eastAsia="Times New Roman" w:hAnsi="Arial" w:cs="Arial"/>
                        <w:b/>
                        <w:bCs/>
                        <w:color w:val="0000FF"/>
                        <w:sz w:val="20"/>
                        <w:u w:val="single"/>
                        <w:lang w:eastAsia="es-ES"/>
                      </w:rPr>
                      <w:t>,</w:t>
                    </w:r>
                    <w:r w:rsidRPr="00696672">
                      <w:rPr>
                        <w:rFonts w:ascii="Arial" w:eastAsia="Times New Roman" w:hAnsi="Arial" w:cs="Arial"/>
                        <w:b/>
                        <w:bCs/>
                        <w:color w:val="0000FF"/>
                        <w:sz w:val="20"/>
                        <w:szCs w:val="20"/>
                        <w:u w:val="single"/>
                        <w:lang w:eastAsia="es-ES"/>
                      </w:rPr>
                      <w:br/>
                    </w:r>
                    <w:r w:rsidRPr="00696672">
                      <w:rPr>
                        <w:rFonts w:ascii="Arial" w:eastAsia="Times New Roman" w:hAnsi="Arial" w:cs="Arial"/>
                        <w:b/>
                        <w:bCs/>
                        <w:color w:val="0000FF"/>
                        <w:sz w:val="20"/>
                        <w:u w:val="single"/>
                        <w:lang w:eastAsia="es-ES"/>
                      </w:rPr>
                      <w:t>30 sin la Morsa</w:t>
                    </w:r>
                  </w:hyperlink>
                  <w:r w:rsidRPr="00696672">
                    <w:rPr>
                      <w:rFonts w:ascii="Times New Roman" w:eastAsia="Times New Roman" w:hAnsi="Times New Roman" w:cs="Times New Roman"/>
                      <w:sz w:val="24"/>
                      <w:szCs w:val="24"/>
                      <w:lang w:eastAsia="es-ES"/>
                    </w:rPr>
                    <w:br/>
                  </w:r>
                  <w:r w:rsidRPr="00696672">
                    <w:rPr>
                      <w:rFonts w:ascii="Arial" w:eastAsia="Times New Roman" w:hAnsi="Arial" w:cs="Arial"/>
                      <w:b/>
                      <w:bCs/>
                      <w:sz w:val="15"/>
                      <w:lang w:eastAsia="es-ES"/>
                    </w:rPr>
                    <w:t>ALONSO ARREOLA</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hyperlink r:id="rId11" w:history="1">
                    <w:r w:rsidRPr="00696672">
                      <w:rPr>
                        <w:rFonts w:ascii="Arial" w:eastAsia="Times New Roman" w:hAnsi="Arial" w:cs="Arial"/>
                        <w:b/>
                        <w:bCs/>
                        <w:color w:val="0000FF"/>
                        <w:sz w:val="20"/>
                        <w:u w:val="single"/>
                        <w:lang w:eastAsia="es-ES"/>
                      </w:rPr>
                      <w:t>No elegía</w:t>
                    </w:r>
                  </w:hyperlink>
                  <w:r w:rsidRPr="00696672">
                    <w:rPr>
                      <w:rFonts w:ascii="Times New Roman" w:eastAsia="Times New Roman" w:hAnsi="Times New Roman" w:cs="Times New Roman"/>
                      <w:sz w:val="24"/>
                      <w:szCs w:val="24"/>
                      <w:lang w:eastAsia="es-ES"/>
                    </w:rPr>
                    <w:br/>
                  </w:r>
                  <w:r w:rsidRPr="00696672">
                    <w:rPr>
                      <w:rFonts w:ascii="Arial" w:eastAsia="Times New Roman" w:hAnsi="Arial" w:cs="Arial"/>
                      <w:b/>
                      <w:bCs/>
                      <w:sz w:val="15"/>
                      <w:lang w:eastAsia="es-ES"/>
                    </w:rPr>
                    <w:t>RICARDO YÁÑEZ</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b/>
                      <w:bCs/>
                      <w:sz w:val="20"/>
                      <w:lang w:eastAsia="es-ES"/>
                    </w:rPr>
                    <w:t>El hombre que veía rodar las ruedas</w:t>
                  </w:r>
                  <w:r w:rsidRPr="00696672">
                    <w:rPr>
                      <w:rFonts w:ascii="Times New Roman" w:eastAsia="Times New Roman" w:hAnsi="Times New Roman" w:cs="Times New Roman"/>
                      <w:sz w:val="24"/>
                      <w:szCs w:val="24"/>
                      <w:lang w:eastAsia="es-ES"/>
                    </w:rPr>
                    <w:br/>
                  </w:r>
                  <w:r w:rsidRPr="00696672">
                    <w:rPr>
                      <w:rFonts w:ascii="Arial" w:eastAsia="Times New Roman" w:hAnsi="Arial" w:cs="Arial"/>
                      <w:b/>
                      <w:bCs/>
                      <w:sz w:val="15"/>
                      <w:lang w:eastAsia="es-ES"/>
                    </w:rPr>
                    <w:t>PABLO ESPINOSA</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hyperlink r:id="rId12" w:history="1">
                    <w:r w:rsidRPr="00696672">
                      <w:rPr>
                        <w:rFonts w:ascii="Arial" w:eastAsia="Times New Roman" w:hAnsi="Arial" w:cs="Arial"/>
                        <w:b/>
                        <w:bCs/>
                        <w:color w:val="0000FF"/>
                        <w:sz w:val="20"/>
                        <w:u w:val="single"/>
                        <w:lang w:eastAsia="es-ES"/>
                      </w:rPr>
                      <w:t xml:space="preserve">John </w:t>
                    </w:r>
                    <w:proofErr w:type="spellStart"/>
                    <w:r w:rsidRPr="00696672">
                      <w:rPr>
                        <w:rFonts w:ascii="Arial" w:eastAsia="Times New Roman" w:hAnsi="Arial" w:cs="Arial"/>
                        <w:b/>
                        <w:bCs/>
                        <w:color w:val="0000FF"/>
                        <w:sz w:val="20"/>
                        <w:u w:val="single"/>
                        <w:lang w:eastAsia="es-ES"/>
                      </w:rPr>
                      <w:t>Lennon</w:t>
                    </w:r>
                    <w:proofErr w:type="spellEnd"/>
                    <w:r w:rsidRPr="00696672">
                      <w:rPr>
                        <w:rFonts w:ascii="Arial" w:eastAsia="Times New Roman" w:hAnsi="Arial" w:cs="Arial"/>
                        <w:b/>
                        <w:bCs/>
                        <w:color w:val="0000FF"/>
                        <w:sz w:val="20"/>
                        <w:u w:val="single"/>
                        <w:lang w:eastAsia="es-ES"/>
                      </w:rPr>
                      <w:t>: karma instantáneo</w:t>
                    </w:r>
                  </w:hyperlink>
                  <w:r w:rsidRPr="00696672">
                    <w:rPr>
                      <w:rFonts w:ascii="Times New Roman" w:eastAsia="Times New Roman" w:hAnsi="Times New Roman" w:cs="Times New Roman"/>
                      <w:sz w:val="24"/>
                      <w:szCs w:val="24"/>
                      <w:lang w:eastAsia="es-ES"/>
                    </w:rPr>
                    <w:br/>
                  </w:r>
                  <w:r w:rsidRPr="00696672">
                    <w:rPr>
                      <w:rFonts w:ascii="Arial" w:eastAsia="Times New Roman" w:hAnsi="Arial" w:cs="Arial"/>
                      <w:b/>
                      <w:bCs/>
                      <w:sz w:val="15"/>
                      <w:lang w:eastAsia="es-ES"/>
                    </w:rPr>
                    <w:t>ANTONIO VALLE</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hyperlink r:id="rId13" w:history="1">
                    <w:proofErr w:type="spellStart"/>
                    <w:r w:rsidRPr="00696672">
                      <w:rPr>
                        <w:rFonts w:ascii="Arial" w:eastAsia="Times New Roman" w:hAnsi="Arial" w:cs="Arial"/>
                        <w:b/>
                        <w:bCs/>
                        <w:color w:val="0000FF"/>
                        <w:sz w:val="20"/>
                        <w:u w:val="single"/>
                        <w:lang w:eastAsia="es-ES"/>
                      </w:rPr>
                      <w:t>Duhamel</w:t>
                    </w:r>
                    <w:proofErr w:type="spellEnd"/>
                    <w:r w:rsidRPr="00696672">
                      <w:rPr>
                        <w:rFonts w:ascii="Arial" w:eastAsia="Times New Roman" w:hAnsi="Arial" w:cs="Arial"/>
                        <w:b/>
                        <w:bCs/>
                        <w:color w:val="0000FF"/>
                        <w:sz w:val="20"/>
                        <w:u w:val="single"/>
                        <w:lang w:eastAsia="es-ES"/>
                      </w:rPr>
                      <w:t xml:space="preserve"> y la santidad cotidiana</w:t>
                    </w:r>
                  </w:hyperlink>
                  <w:r w:rsidRPr="00696672">
                    <w:rPr>
                      <w:rFonts w:ascii="Times New Roman" w:eastAsia="Times New Roman" w:hAnsi="Times New Roman" w:cs="Times New Roman"/>
                      <w:sz w:val="24"/>
                      <w:szCs w:val="24"/>
                      <w:lang w:eastAsia="es-ES"/>
                    </w:rPr>
                    <w:br/>
                  </w:r>
                  <w:r w:rsidRPr="00696672">
                    <w:rPr>
                      <w:rFonts w:ascii="Arial" w:eastAsia="Times New Roman" w:hAnsi="Arial" w:cs="Arial"/>
                      <w:b/>
                      <w:bCs/>
                      <w:sz w:val="15"/>
                      <w:lang w:eastAsia="es-ES"/>
                    </w:rPr>
                    <w:t>RICARDO GUZMÁN WOLFFER</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hyperlink r:id="rId14" w:history="1">
                    <w:r w:rsidRPr="00696672">
                      <w:rPr>
                        <w:rFonts w:ascii="Arial" w:eastAsia="Times New Roman" w:hAnsi="Arial" w:cs="Arial"/>
                        <w:b/>
                        <w:bCs/>
                        <w:color w:val="0000FF"/>
                        <w:sz w:val="20"/>
                        <w:u w:val="single"/>
                        <w:lang w:eastAsia="es-ES"/>
                      </w:rPr>
                      <w:t>Leer</w:t>
                    </w:r>
                  </w:hyperlink>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b/>
                      <w:bCs/>
                      <w:color w:val="BC021B"/>
                      <w:sz w:val="27"/>
                      <w:lang w:eastAsia="es-ES"/>
                    </w:rPr>
                    <w:t>Columnas:</w:t>
                  </w:r>
                  <w:r w:rsidRPr="00696672">
                    <w:rPr>
                      <w:rFonts w:ascii="Arial" w:eastAsia="Times New Roman" w:hAnsi="Arial" w:cs="Arial"/>
                      <w:sz w:val="20"/>
                      <w:szCs w:val="20"/>
                      <w:lang w:eastAsia="es-ES"/>
                    </w:rPr>
                    <w:br/>
                  </w:r>
                  <w:hyperlink r:id="rId15" w:history="1">
                    <w:r w:rsidRPr="00696672">
                      <w:rPr>
                        <w:rFonts w:ascii="Arial" w:eastAsia="Times New Roman" w:hAnsi="Arial" w:cs="Arial"/>
                        <w:b/>
                        <w:bCs/>
                        <w:color w:val="0000FF"/>
                        <w:sz w:val="20"/>
                        <w:u w:val="single"/>
                        <w:lang w:eastAsia="es-ES"/>
                      </w:rPr>
                      <w:t>Jornada de Poesía</w:t>
                    </w:r>
                  </w:hyperlink>
                  <w:r w:rsidRPr="00696672">
                    <w:rPr>
                      <w:rFonts w:ascii="Arial" w:eastAsia="Times New Roman" w:hAnsi="Arial" w:cs="Arial"/>
                      <w:b/>
                      <w:bCs/>
                      <w:sz w:val="20"/>
                      <w:szCs w:val="20"/>
                      <w:lang w:eastAsia="es-ES"/>
                    </w:rPr>
                    <w:br/>
                  </w:r>
                  <w:r w:rsidRPr="00696672">
                    <w:rPr>
                      <w:rFonts w:ascii="Arial" w:eastAsia="Times New Roman" w:hAnsi="Arial" w:cs="Arial"/>
                      <w:b/>
                      <w:bCs/>
                      <w:sz w:val="15"/>
                      <w:lang w:eastAsia="es-ES"/>
                    </w:rPr>
                    <w:t>JUAN DOMINGO ARGÜELLES</w:t>
                  </w:r>
                  <w:r w:rsidRPr="00696672">
                    <w:rPr>
                      <w:rFonts w:ascii="Arial" w:eastAsia="Times New Roman" w:hAnsi="Arial" w:cs="Arial"/>
                      <w:sz w:val="20"/>
                      <w:szCs w:val="20"/>
                      <w:lang w:eastAsia="es-ES"/>
                    </w:rPr>
                    <w:br/>
                  </w:r>
                  <w:hyperlink r:id="rId16" w:history="1">
                    <w:r w:rsidRPr="00696672">
                      <w:rPr>
                        <w:rFonts w:ascii="Arial" w:eastAsia="Times New Roman" w:hAnsi="Arial" w:cs="Arial"/>
                        <w:b/>
                        <w:bCs/>
                        <w:color w:val="0000FF"/>
                        <w:sz w:val="20"/>
                        <w:u w:val="single"/>
                        <w:lang w:eastAsia="es-ES"/>
                      </w:rPr>
                      <w:t>Paso a Retirarme</w:t>
                    </w:r>
                  </w:hyperlink>
                  <w:r w:rsidRPr="00696672">
                    <w:rPr>
                      <w:rFonts w:ascii="Arial" w:eastAsia="Times New Roman" w:hAnsi="Arial" w:cs="Arial"/>
                      <w:b/>
                      <w:bCs/>
                      <w:sz w:val="20"/>
                      <w:szCs w:val="20"/>
                      <w:lang w:eastAsia="es-ES"/>
                    </w:rPr>
                    <w:br/>
                  </w:r>
                  <w:r w:rsidRPr="00696672">
                    <w:rPr>
                      <w:rFonts w:ascii="Arial" w:eastAsia="Times New Roman" w:hAnsi="Arial" w:cs="Arial"/>
                      <w:b/>
                      <w:bCs/>
                      <w:sz w:val="15"/>
                      <w:lang w:eastAsia="es-ES"/>
                    </w:rPr>
                    <w:t>ANA GARCÍA BERGUA</w:t>
                  </w:r>
                  <w:r w:rsidRPr="00696672">
                    <w:rPr>
                      <w:rFonts w:ascii="Arial" w:eastAsia="Times New Roman" w:hAnsi="Arial" w:cs="Arial"/>
                      <w:sz w:val="20"/>
                      <w:szCs w:val="20"/>
                      <w:lang w:eastAsia="es-ES"/>
                    </w:rPr>
                    <w:br/>
                  </w:r>
                  <w:hyperlink r:id="rId17" w:history="1">
                    <w:r w:rsidRPr="00696672">
                      <w:rPr>
                        <w:rFonts w:ascii="Arial" w:eastAsia="Times New Roman" w:hAnsi="Arial" w:cs="Arial"/>
                        <w:b/>
                        <w:bCs/>
                        <w:color w:val="0000FF"/>
                        <w:sz w:val="20"/>
                        <w:u w:val="single"/>
                        <w:lang w:eastAsia="es-ES"/>
                      </w:rPr>
                      <w:t>Bemol Sostenido</w:t>
                    </w:r>
                  </w:hyperlink>
                  <w:r w:rsidRPr="00696672">
                    <w:rPr>
                      <w:rFonts w:ascii="Arial" w:eastAsia="Times New Roman" w:hAnsi="Arial" w:cs="Arial"/>
                      <w:b/>
                      <w:bCs/>
                      <w:sz w:val="20"/>
                      <w:szCs w:val="20"/>
                      <w:lang w:eastAsia="es-ES"/>
                    </w:rPr>
                    <w:br/>
                  </w:r>
                  <w:r w:rsidRPr="00696672">
                    <w:rPr>
                      <w:rFonts w:ascii="Arial" w:eastAsia="Times New Roman" w:hAnsi="Arial" w:cs="Arial"/>
                      <w:b/>
                      <w:bCs/>
                      <w:sz w:val="15"/>
                      <w:lang w:eastAsia="es-ES"/>
                    </w:rPr>
                    <w:t>ALONSO ARREOLA</w:t>
                  </w:r>
                  <w:r w:rsidRPr="00696672">
                    <w:rPr>
                      <w:rFonts w:ascii="Arial" w:eastAsia="Times New Roman" w:hAnsi="Arial" w:cs="Arial"/>
                      <w:sz w:val="20"/>
                      <w:szCs w:val="20"/>
                      <w:lang w:eastAsia="es-ES"/>
                    </w:rPr>
                    <w:br/>
                  </w:r>
                  <w:hyperlink r:id="rId18" w:history="1">
                    <w:proofErr w:type="spellStart"/>
                    <w:r w:rsidRPr="00696672">
                      <w:rPr>
                        <w:rFonts w:ascii="Arial" w:eastAsia="Times New Roman" w:hAnsi="Arial" w:cs="Arial"/>
                        <w:b/>
                        <w:bCs/>
                        <w:color w:val="0000FF"/>
                        <w:sz w:val="20"/>
                        <w:u w:val="single"/>
                        <w:lang w:eastAsia="es-ES"/>
                      </w:rPr>
                      <w:t>Cinexcusas</w:t>
                    </w:r>
                    <w:proofErr w:type="spellEnd"/>
                  </w:hyperlink>
                  <w:r w:rsidRPr="00696672">
                    <w:rPr>
                      <w:rFonts w:ascii="Arial" w:eastAsia="Times New Roman" w:hAnsi="Arial" w:cs="Arial"/>
                      <w:b/>
                      <w:bCs/>
                      <w:sz w:val="20"/>
                      <w:szCs w:val="20"/>
                      <w:lang w:eastAsia="es-ES"/>
                    </w:rPr>
                    <w:br/>
                  </w:r>
                  <w:r w:rsidRPr="00696672">
                    <w:rPr>
                      <w:rFonts w:ascii="Arial" w:eastAsia="Times New Roman" w:hAnsi="Arial" w:cs="Arial"/>
                      <w:b/>
                      <w:bCs/>
                      <w:sz w:val="15"/>
                      <w:lang w:eastAsia="es-ES"/>
                    </w:rPr>
                    <w:t>LUIS TOVAR</w:t>
                  </w:r>
                  <w:r w:rsidRPr="00696672">
                    <w:rPr>
                      <w:rFonts w:ascii="Arial" w:eastAsia="Times New Roman" w:hAnsi="Arial" w:cs="Arial"/>
                      <w:sz w:val="20"/>
                      <w:szCs w:val="20"/>
                      <w:lang w:eastAsia="es-ES"/>
                    </w:rPr>
                    <w:br/>
                  </w:r>
                  <w:hyperlink r:id="rId19" w:history="1">
                    <w:r w:rsidRPr="00696672">
                      <w:rPr>
                        <w:rFonts w:ascii="Arial" w:eastAsia="Times New Roman" w:hAnsi="Arial" w:cs="Arial"/>
                        <w:b/>
                        <w:bCs/>
                        <w:color w:val="0000FF"/>
                        <w:sz w:val="20"/>
                        <w:u w:val="single"/>
                        <w:lang w:eastAsia="es-ES"/>
                      </w:rPr>
                      <w:t>La Jornada Virtual</w:t>
                    </w:r>
                  </w:hyperlink>
                  <w:r w:rsidRPr="00696672">
                    <w:rPr>
                      <w:rFonts w:ascii="Arial" w:eastAsia="Times New Roman" w:hAnsi="Arial" w:cs="Arial"/>
                      <w:b/>
                      <w:bCs/>
                      <w:sz w:val="20"/>
                      <w:szCs w:val="20"/>
                      <w:lang w:eastAsia="es-ES"/>
                    </w:rPr>
                    <w:br/>
                  </w:r>
                  <w:r w:rsidRPr="00696672">
                    <w:rPr>
                      <w:rFonts w:ascii="Arial" w:eastAsia="Times New Roman" w:hAnsi="Arial" w:cs="Arial"/>
                      <w:b/>
                      <w:bCs/>
                      <w:sz w:val="15"/>
                      <w:lang w:eastAsia="es-ES"/>
                    </w:rPr>
                    <w:t>NAIEF YEHYA</w:t>
                  </w:r>
                  <w:r w:rsidRPr="00696672">
                    <w:rPr>
                      <w:rFonts w:ascii="Arial" w:eastAsia="Times New Roman" w:hAnsi="Arial" w:cs="Arial"/>
                      <w:sz w:val="20"/>
                      <w:szCs w:val="20"/>
                      <w:lang w:eastAsia="es-ES"/>
                    </w:rPr>
                    <w:br/>
                  </w:r>
                  <w:hyperlink r:id="rId20" w:history="1">
                    <w:r w:rsidRPr="00696672">
                      <w:rPr>
                        <w:rFonts w:ascii="Arial" w:eastAsia="Times New Roman" w:hAnsi="Arial" w:cs="Arial"/>
                        <w:b/>
                        <w:bCs/>
                        <w:color w:val="0000FF"/>
                        <w:sz w:val="20"/>
                        <w:u w:val="single"/>
                        <w:lang w:eastAsia="es-ES"/>
                      </w:rPr>
                      <w:t>A Lápiz</w:t>
                    </w:r>
                  </w:hyperlink>
                  <w:r w:rsidRPr="00696672">
                    <w:rPr>
                      <w:rFonts w:ascii="Arial" w:eastAsia="Times New Roman" w:hAnsi="Arial" w:cs="Arial"/>
                      <w:b/>
                      <w:bCs/>
                      <w:sz w:val="20"/>
                      <w:szCs w:val="20"/>
                      <w:lang w:eastAsia="es-ES"/>
                    </w:rPr>
                    <w:br/>
                  </w:r>
                  <w:r w:rsidRPr="00696672">
                    <w:rPr>
                      <w:rFonts w:ascii="Arial" w:eastAsia="Times New Roman" w:hAnsi="Arial" w:cs="Arial"/>
                      <w:b/>
                      <w:bCs/>
                      <w:sz w:val="15"/>
                      <w:lang w:eastAsia="es-ES"/>
                    </w:rPr>
                    <w:t>ENRIQUE LÓPEZ AGUILAR</w:t>
                  </w:r>
                  <w:r w:rsidRPr="00696672">
                    <w:rPr>
                      <w:rFonts w:ascii="Arial" w:eastAsia="Times New Roman" w:hAnsi="Arial" w:cs="Arial"/>
                      <w:sz w:val="20"/>
                      <w:szCs w:val="20"/>
                      <w:lang w:eastAsia="es-ES"/>
                    </w:rPr>
                    <w:br/>
                  </w:r>
                  <w:hyperlink r:id="rId21" w:history="1">
                    <w:r w:rsidRPr="00696672">
                      <w:rPr>
                        <w:rFonts w:ascii="Arial" w:eastAsia="Times New Roman" w:hAnsi="Arial" w:cs="Arial"/>
                        <w:b/>
                        <w:bCs/>
                        <w:color w:val="0000FF"/>
                        <w:sz w:val="20"/>
                        <w:u w:val="single"/>
                        <w:lang w:eastAsia="es-ES"/>
                      </w:rPr>
                      <w:t>Artes Visuales</w:t>
                    </w:r>
                  </w:hyperlink>
                  <w:r w:rsidRPr="00696672">
                    <w:rPr>
                      <w:rFonts w:ascii="Arial" w:eastAsia="Times New Roman" w:hAnsi="Arial" w:cs="Arial"/>
                      <w:b/>
                      <w:bCs/>
                      <w:sz w:val="20"/>
                      <w:szCs w:val="20"/>
                      <w:lang w:eastAsia="es-ES"/>
                    </w:rPr>
                    <w:br/>
                  </w:r>
                  <w:r w:rsidRPr="00696672">
                    <w:rPr>
                      <w:rFonts w:ascii="Arial" w:eastAsia="Times New Roman" w:hAnsi="Arial" w:cs="Arial"/>
                      <w:b/>
                      <w:bCs/>
                      <w:sz w:val="15"/>
                      <w:lang w:eastAsia="es-ES"/>
                    </w:rPr>
                    <w:t>GERMAINE GÓMEZ HARO</w:t>
                  </w:r>
                  <w:r w:rsidRPr="00696672">
                    <w:rPr>
                      <w:rFonts w:ascii="Arial" w:eastAsia="Times New Roman" w:hAnsi="Arial" w:cs="Arial"/>
                      <w:sz w:val="20"/>
                      <w:szCs w:val="20"/>
                      <w:lang w:eastAsia="es-ES"/>
                    </w:rPr>
                    <w:br/>
                  </w:r>
                  <w:hyperlink r:id="rId22" w:history="1">
                    <w:proofErr w:type="spellStart"/>
                    <w:r w:rsidRPr="00696672">
                      <w:rPr>
                        <w:rFonts w:ascii="Arial" w:eastAsia="Times New Roman" w:hAnsi="Arial" w:cs="Arial"/>
                        <w:b/>
                        <w:bCs/>
                        <w:color w:val="0000FF"/>
                        <w:sz w:val="20"/>
                        <w:u w:val="single"/>
                        <w:lang w:eastAsia="es-ES"/>
                      </w:rPr>
                      <w:t>Cabezalcubo</w:t>
                    </w:r>
                    <w:proofErr w:type="spellEnd"/>
                  </w:hyperlink>
                  <w:r w:rsidRPr="00696672">
                    <w:rPr>
                      <w:rFonts w:ascii="Arial" w:eastAsia="Times New Roman" w:hAnsi="Arial" w:cs="Arial"/>
                      <w:b/>
                      <w:bCs/>
                      <w:sz w:val="20"/>
                      <w:szCs w:val="20"/>
                      <w:lang w:eastAsia="es-ES"/>
                    </w:rPr>
                    <w:br/>
                  </w:r>
                  <w:r w:rsidRPr="00696672">
                    <w:rPr>
                      <w:rFonts w:ascii="Arial" w:eastAsia="Times New Roman" w:hAnsi="Arial" w:cs="Arial"/>
                      <w:b/>
                      <w:bCs/>
                      <w:sz w:val="15"/>
                      <w:lang w:eastAsia="es-ES"/>
                    </w:rPr>
                    <w:t>JORGE MOCH</w:t>
                  </w:r>
                </w:p>
                <w:p w:rsidR="00696672" w:rsidRPr="00696672" w:rsidRDefault="00696672" w:rsidP="00696672">
                  <w:pPr>
                    <w:spacing w:after="0" w:line="240" w:lineRule="auto"/>
                    <w:rPr>
                      <w:rFonts w:ascii="Times New Roman" w:eastAsia="Times New Roman" w:hAnsi="Times New Roman" w:cs="Times New Roman"/>
                      <w:sz w:val="24"/>
                      <w:szCs w:val="24"/>
                      <w:lang w:eastAsia="es-ES"/>
                    </w:rPr>
                  </w:pPr>
                  <w:r w:rsidRPr="00696672">
                    <w:rPr>
                      <w:rFonts w:ascii="Times New Roman" w:eastAsia="Times New Roman" w:hAnsi="Times New Roman" w:cs="Times New Roman"/>
                      <w:sz w:val="24"/>
                      <w:szCs w:val="24"/>
                      <w:lang w:eastAsia="es-ES"/>
                    </w:rPr>
                    <w:pict>
                      <v:rect id="_x0000_i1025" style="width:130.5pt;height:1.5pt" o:hrpct="0" o:hralign="center" o:hrstd="t" o:hr="t" fillcolor="gray" stroked="f"/>
                    </w:pic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hyperlink r:id="rId23" w:history="1">
                    <w:r w:rsidRPr="00696672">
                      <w:rPr>
                        <w:rFonts w:ascii="Arial" w:eastAsia="Times New Roman" w:hAnsi="Arial" w:cs="Arial"/>
                        <w:b/>
                        <w:bCs/>
                        <w:color w:val="0000FF"/>
                        <w:sz w:val="20"/>
                        <w:u w:val="single"/>
                        <w:lang w:eastAsia="es-ES"/>
                      </w:rPr>
                      <w:t>Directorio</w:t>
                    </w:r>
                    <w:r w:rsidRPr="00696672">
                      <w:rPr>
                        <w:rFonts w:ascii="Arial" w:eastAsia="Times New Roman" w:hAnsi="Arial" w:cs="Arial"/>
                        <w:color w:val="0000FF"/>
                        <w:sz w:val="20"/>
                        <w:szCs w:val="20"/>
                        <w:u w:val="single"/>
                        <w:lang w:eastAsia="es-ES"/>
                      </w:rPr>
                      <w:br/>
                    </w:r>
                  </w:hyperlink>
                  <w:hyperlink r:id="rId24" w:history="1">
                    <w:r w:rsidRPr="00696672">
                      <w:rPr>
                        <w:rFonts w:ascii="Arial" w:eastAsia="Times New Roman" w:hAnsi="Arial" w:cs="Arial"/>
                        <w:b/>
                        <w:bCs/>
                        <w:color w:val="0000FF"/>
                        <w:sz w:val="20"/>
                        <w:u w:val="single"/>
                        <w:lang w:eastAsia="es-ES"/>
                      </w:rPr>
                      <w:t>Núm. anteriores</w:t>
                    </w:r>
                    <w:r w:rsidRPr="00696672">
                      <w:rPr>
                        <w:rFonts w:ascii="Arial" w:eastAsia="Times New Roman" w:hAnsi="Arial" w:cs="Arial"/>
                        <w:color w:val="0000FF"/>
                        <w:sz w:val="20"/>
                        <w:szCs w:val="20"/>
                        <w:u w:val="single"/>
                        <w:lang w:eastAsia="es-ES"/>
                      </w:rPr>
                      <w:br/>
                    </w:r>
                  </w:hyperlink>
                  <w:hyperlink r:id="rId25" w:history="1">
                    <w:r w:rsidRPr="00696672">
                      <w:rPr>
                        <w:rFonts w:ascii="Arial" w:eastAsia="Times New Roman" w:hAnsi="Arial" w:cs="Arial"/>
                        <w:b/>
                        <w:bCs/>
                        <w:color w:val="0000FF"/>
                        <w:sz w:val="20"/>
                        <w:u w:val="single"/>
                        <w:lang w:eastAsia="es-ES"/>
                      </w:rPr>
                      <w:t>jsemanal@jornada.com.mx</w:t>
                    </w:r>
                  </w:hyperlink>
                </w:p>
              </w:tc>
              <w:tc>
                <w:tcPr>
                  <w:tcW w:w="148" w:type="dxa"/>
                  <w:vAlign w:val="center"/>
                  <w:hideMark/>
                </w:tcPr>
                <w:p w:rsidR="00696672" w:rsidRPr="00696672" w:rsidRDefault="00696672" w:rsidP="00696672">
                  <w:pPr>
                    <w:spacing w:after="0" w:line="240" w:lineRule="auto"/>
                    <w:rPr>
                      <w:rFonts w:ascii="Times New Roman" w:eastAsia="Times New Roman" w:hAnsi="Times New Roman" w:cs="Times New Roman"/>
                      <w:sz w:val="24"/>
                      <w:szCs w:val="24"/>
                      <w:lang w:eastAsia="es-ES"/>
                    </w:rPr>
                  </w:pPr>
                  <w:r w:rsidRPr="00696672">
                    <w:rPr>
                      <w:rFonts w:ascii="Times New Roman" w:eastAsia="Times New Roman" w:hAnsi="Times New Roman" w:cs="Times New Roman"/>
                      <w:sz w:val="24"/>
                      <w:szCs w:val="24"/>
                      <w:lang w:eastAsia="es-ES"/>
                    </w:rPr>
                    <w:lastRenderedPageBreak/>
                    <w:t> </w:t>
                  </w:r>
                </w:p>
              </w:tc>
              <w:tc>
                <w:tcPr>
                  <w:tcW w:w="6358" w:type="dxa"/>
                  <w:hideMark/>
                </w:tcPr>
                <w:tbl>
                  <w:tblPr>
                    <w:tblpPr w:leftFromText="45" w:rightFromText="45" w:vertAnchor="text"/>
                    <w:tblW w:w="3975" w:type="dxa"/>
                    <w:tblCellSpacing w:w="15" w:type="dxa"/>
                    <w:tblCellMar>
                      <w:top w:w="15" w:type="dxa"/>
                      <w:left w:w="15" w:type="dxa"/>
                      <w:bottom w:w="15" w:type="dxa"/>
                      <w:right w:w="15" w:type="dxa"/>
                    </w:tblCellMar>
                    <w:tblLook w:val="04A0"/>
                  </w:tblPr>
                  <w:tblGrid>
                    <w:gridCol w:w="3975"/>
                  </w:tblGrid>
                  <w:tr w:rsidR="00696672" w:rsidRPr="00696672">
                    <w:trPr>
                      <w:tblCellSpacing w:w="15" w:type="dxa"/>
                    </w:trPr>
                    <w:tc>
                      <w:tcPr>
                        <w:tcW w:w="0" w:type="auto"/>
                        <w:vAlign w:val="center"/>
                        <w:hideMark/>
                      </w:tcPr>
                      <w:p w:rsidR="00696672" w:rsidRPr="00696672" w:rsidRDefault="00696672" w:rsidP="0069667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383155" cy="2456815"/>
                              <wp:effectExtent l="19050" t="0" r="0" b="0"/>
                              <wp:docPr id="4" name="Imagen 4" descr="http://www.jornada.unam.mx/2010/10/10/Images/sem-pab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ornada.unam.mx/2010/10/10/Images/sem-pablo1.jpg"/>
                                      <pic:cNvPicPr>
                                        <a:picLocks noChangeAspect="1" noChangeArrowheads="1"/>
                                      </pic:cNvPicPr>
                                    </pic:nvPicPr>
                                    <pic:blipFill>
                                      <a:blip r:embed="rId26" cstate="print"/>
                                      <a:srcRect/>
                                      <a:stretch>
                                        <a:fillRect/>
                                      </a:stretch>
                                    </pic:blipFill>
                                    <pic:spPr bwMode="auto">
                                      <a:xfrm>
                                        <a:off x="0" y="0"/>
                                        <a:ext cx="2383155" cy="2456815"/>
                                      </a:xfrm>
                                      <a:prstGeom prst="rect">
                                        <a:avLst/>
                                      </a:prstGeom>
                                      <a:noFill/>
                                      <a:ln w="9525">
                                        <a:noFill/>
                                        <a:miter lim="800000"/>
                                        <a:headEnd/>
                                        <a:tailEnd/>
                                      </a:ln>
                                    </pic:spPr>
                                  </pic:pic>
                                </a:graphicData>
                              </a:graphic>
                            </wp:inline>
                          </w:drawing>
                        </w:r>
                      </w:p>
                    </w:tc>
                  </w:tr>
                </w:tbl>
                <w:p w:rsidR="00696672" w:rsidRPr="00696672" w:rsidRDefault="00696672" w:rsidP="0069667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96672">
                    <w:rPr>
                      <w:rFonts w:ascii="Arial" w:eastAsia="Times New Roman" w:hAnsi="Arial" w:cs="Arial"/>
                      <w:b/>
                      <w:bCs/>
                      <w:sz w:val="48"/>
                      <w:lang w:eastAsia="es-ES"/>
                    </w:rPr>
                    <w:t>El hombre que veía rodar las ruedas</w:t>
                  </w:r>
                </w:p>
                <w:p w:rsidR="00696672" w:rsidRPr="00696672" w:rsidRDefault="00696672" w:rsidP="0069667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96672">
                    <w:rPr>
                      <w:rFonts w:ascii="Arial" w:eastAsia="Times New Roman" w:hAnsi="Arial" w:cs="Arial"/>
                      <w:b/>
                      <w:bCs/>
                      <w:sz w:val="27"/>
                      <w:lang w:eastAsia="es-ES"/>
                    </w:rPr>
                    <w:t>Pablo Espinosa</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b/>
                      <w:bCs/>
                      <w:sz w:val="36"/>
                      <w:lang w:eastAsia="es-ES"/>
                    </w:rPr>
                    <w:t>H</w:t>
                  </w:r>
                  <w:r w:rsidRPr="00696672">
                    <w:rPr>
                      <w:rFonts w:ascii="Arial" w:eastAsia="Times New Roman" w:hAnsi="Arial" w:cs="Arial"/>
                      <w:sz w:val="24"/>
                      <w:szCs w:val="24"/>
                      <w:lang w:eastAsia="es-ES"/>
                    </w:rPr>
                    <w:t>abía una vez un hombre que se sentaba en la banqueta a ver rodar las ruedas.</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Sonreía a menudo en contestación a los destellos sobre los rayos metálicos de las ruedas de las bicicletas, el crisol que corona la centella: un rayo de sol sobre una gota de agua sobre una hoja enorme, color verde sapo, en el Central Park.</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Solía caminar un tanto encorvado en su eterna juventud, las manos en los bolsillos, delanteros por lo regular, lo que hacía que sus hombros parecieran gibas, inclinación turgente por los trajes blancos, la melena rugiente en la cabeza y en la barba como león en pleno desierto africano.</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Aunque no tuviera un chicle entre las muelas su gesto siempre era un rumiar de irreverencia.</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Para hablar de él, los célebres músicos argentinos que integran Les </w:t>
                  </w:r>
                  <w:proofErr w:type="spellStart"/>
                  <w:r w:rsidRPr="00696672">
                    <w:rPr>
                      <w:rFonts w:ascii="Arial" w:eastAsia="Times New Roman" w:hAnsi="Arial" w:cs="Arial"/>
                      <w:sz w:val="24"/>
                      <w:szCs w:val="24"/>
                      <w:lang w:eastAsia="es-ES"/>
                    </w:rPr>
                    <w:t>Luthiers</w:t>
                  </w:r>
                  <w:proofErr w:type="spellEnd"/>
                  <w:r w:rsidRPr="00696672">
                    <w:rPr>
                      <w:rFonts w:ascii="Arial" w:eastAsia="Times New Roman" w:hAnsi="Arial" w:cs="Arial"/>
                      <w:sz w:val="24"/>
                      <w:szCs w:val="24"/>
                      <w:lang w:eastAsia="es-ES"/>
                    </w:rPr>
                    <w:t xml:space="preserve"> lo distinguían de su mancuerna con un simple mohín pleno de jiribilla: </w:t>
                  </w:r>
                  <w:proofErr w:type="spellStart"/>
                  <w:r w:rsidRPr="00696672">
                    <w:rPr>
                      <w:rFonts w:ascii="Arial" w:eastAsia="Times New Roman" w:hAnsi="Arial" w:cs="Arial"/>
                      <w:sz w:val="24"/>
                      <w:szCs w:val="24"/>
                      <w:lang w:eastAsia="es-ES"/>
                    </w:rPr>
                    <w:t>Lennin</w:t>
                  </w:r>
                  <w:proofErr w:type="spellEnd"/>
                  <w:r w:rsidRPr="00696672">
                    <w:rPr>
                      <w:rFonts w:ascii="Arial" w:eastAsia="Times New Roman" w:hAnsi="Arial" w:cs="Arial"/>
                      <w:sz w:val="24"/>
                      <w:szCs w:val="24"/>
                      <w:lang w:eastAsia="es-ES"/>
                    </w:rPr>
                    <w:t xml:space="preserve"> y McCartney.</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La jiribilla es una manera sencilla de nombrar lo que los sapientes denominarían metáfora, parábola, hipérbole, o cualquier esdrújulo que pareciera elegante para decir simplemente que el trabajo que vino a cumplir a este plano temporal John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es devastadoramente peligroso, provocador, revolucionario, liberador, subversivo. Porque era un mensaje de amor incondicional, como dirían los </w:t>
                  </w:r>
                  <w:r w:rsidRPr="00696672">
                    <w:rPr>
                      <w:rFonts w:ascii="Arial" w:eastAsia="Times New Roman" w:hAnsi="Arial" w:cs="Arial"/>
                      <w:sz w:val="24"/>
                      <w:szCs w:val="24"/>
                      <w:lang w:eastAsia="es-ES"/>
                    </w:rPr>
                    <w:lastRenderedPageBreak/>
                    <w:t>sabios budistas.</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Por eso, por su talante insurgente, insubordinado, provocador, gestor, </w:t>
                  </w:r>
                  <w:proofErr w:type="spellStart"/>
                  <w:r w:rsidRPr="00696672">
                    <w:rPr>
                      <w:rFonts w:ascii="Arial" w:eastAsia="Times New Roman" w:hAnsi="Arial" w:cs="Arial"/>
                      <w:sz w:val="24"/>
                      <w:szCs w:val="24"/>
                      <w:lang w:eastAsia="es-ES"/>
                    </w:rPr>
                    <w:t>dinamogénico</w:t>
                  </w:r>
                  <w:proofErr w:type="spellEnd"/>
                  <w:r w:rsidRPr="00696672">
                    <w:rPr>
                      <w:rFonts w:ascii="Arial" w:eastAsia="Times New Roman" w:hAnsi="Arial" w:cs="Arial"/>
                      <w:sz w:val="24"/>
                      <w:szCs w:val="24"/>
                      <w:lang w:eastAsia="es-ES"/>
                    </w:rPr>
                    <w:t xml:space="preserve">, profundamente irreverente y </w:t>
                  </w:r>
                  <w:proofErr w:type="spellStart"/>
                  <w:r w:rsidRPr="00696672">
                    <w:rPr>
                      <w:rFonts w:ascii="Arial" w:eastAsia="Times New Roman" w:hAnsi="Arial" w:cs="Arial"/>
                      <w:sz w:val="24"/>
                      <w:szCs w:val="24"/>
                      <w:lang w:eastAsia="es-ES"/>
                    </w:rPr>
                    <w:t>encausador</w:t>
                  </w:r>
                  <w:proofErr w:type="spellEnd"/>
                  <w:r w:rsidRPr="00696672">
                    <w:rPr>
                      <w:rFonts w:ascii="Arial" w:eastAsia="Times New Roman" w:hAnsi="Arial" w:cs="Arial"/>
                      <w:sz w:val="24"/>
                      <w:szCs w:val="24"/>
                      <w:lang w:eastAsia="es-ES"/>
                    </w:rPr>
                    <w:t xml:space="preserve">, los </w:t>
                  </w:r>
                  <w:proofErr w:type="spellStart"/>
                  <w:r w:rsidRPr="00696672">
                    <w:rPr>
                      <w:rFonts w:ascii="Arial" w:eastAsia="Times New Roman" w:hAnsi="Arial" w:cs="Arial"/>
                      <w:sz w:val="24"/>
                      <w:szCs w:val="24"/>
                      <w:lang w:eastAsia="es-ES"/>
                    </w:rPr>
                    <w:t>cronopios</w:t>
                  </w:r>
                  <w:proofErr w:type="spellEnd"/>
                  <w:r w:rsidRPr="00696672">
                    <w:rPr>
                      <w:rFonts w:ascii="Arial" w:eastAsia="Times New Roman" w:hAnsi="Arial" w:cs="Arial"/>
                      <w:sz w:val="24"/>
                      <w:szCs w:val="24"/>
                      <w:lang w:eastAsia="es-ES"/>
                    </w:rPr>
                    <w:t xml:space="preserve"> llamamos John </w:t>
                  </w:r>
                  <w:proofErr w:type="spellStart"/>
                  <w:r w:rsidRPr="00696672">
                    <w:rPr>
                      <w:rFonts w:ascii="Arial" w:eastAsia="Times New Roman" w:hAnsi="Arial" w:cs="Arial"/>
                      <w:sz w:val="24"/>
                      <w:szCs w:val="24"/>
                      <w:lang w:eastAsia="es-ES"/>
                    </w:rPr>
                    <w:t>Lennin</w:t>
                  </w:r>
                  <w:proofErr w:type="spellEnd"/>
                  <w:r w:rsidRPr="00696672">
                    <w:rPr>
                      <w:rFonts w:ascii="Arial" w:eastAsia="Times New Roman" w:hAnsi="Arial" w:cs="Arial"/>
                      <w:sz w:val="24"/>
                      <w:szCs w:val="24"/>
                      <w:lang w:eastAsia="es-ES"/>
                    </w:rPr>
                    <w:t xml:space="preserve"> al autor de “</w:t>
                  </w:r>
                  <w:proofErr w:type="spellStart"/>
                  <w:r w:rsidRPr="00696672">
                    <w:rPr>
                      <w:rFonts w:ascii="Arial" w:eastAsia="Times New Roman" w:hAnsi="Arial" w:cs="Arial"/>
                      <w:sz w:val="24"/>
                      <w:szCs w:val="24"/>
                      <w:lang w:eastAsia="es-ES"/>
                    </w:rPr>
                    <w:t>Watching</w:t>
                  </w:r>
                  <w:proofErr w:type="spellEnd"/>
                  <w:r w:rsidRPr="00696672">
                    <w:rPr>
                      <w:rFonts w:ascii="Arial" w:eastAsia="Times New Roman" w:hAnsi="Arial" w:cs="Arial"/>
                      <w:sz w:val="24"/>
                      <w:szCs w:val="24"/>
                      <w:lang w:eastAsia="es-ES"/>
                    </w:rPr>
                    <w:t xml:space="preserve"> </w:t>
                  </w:r>
                  <w:proofErr w:type="spellStart"/>
                  <w:r w:rsidRPr="00696672">
                    <w:rPr>
                      <w:rFonts w:ascii="Arial" w:eastAsia="Times New Roman" w:hAnsi="Arial" w:cs="Arial"/>
                      <w:sz w:val="24"/>
                      <w:szCs w:val="24"/>
                      <w:lang w:eastAsia="es-ES"/>
                    </w:rPr>
                    <w:t>the</w:t>
                  </w:r>
                  <w:proofErr w:type="spellEnd"/>
                  <w:r w:rsidRPr="00696672">
                    <w:rPr>
                      <w:rFonts w:ascii="Arial" w:eastAsia="Times New Roman" w:hAnsi="Arial" w:cs="Arial"/>
                      <w:sz w:val="24"/>
                      <w:szCs w:val="24"/>
                      <w:lang w:eastAsia="es-ES"/>
                    </w:rPr>
                    <w:t xml:space="preserve"> </w:t>
                  </w:r>
                  <w:proofErr w:type="spellStart"/>
                  <w:r w:rsidRPr="00696672">
                    <w:rPr>
                      <w:rFonts w:ascii="Arial" w:eastAsia="Times New Roman" w:hAnsi="Arial" w:cs="Arial"/>
                      <w:sz w:val="24"/>
                      <w:szCs w:val="24"/>
                      <w:lang w:eastAsia="es-ES"/>
                    </w:rPr>
                    <w:t>Wheels</w:t>
                  </w:r>
                  <w:proofErr w:type="spellEnd"/>
                  <w:r w:rsidRPr="00696672">
                    <w:rPr>
                      <w:rFonts w:ascii="Arial" w:eastAsia="Times New Roman" w:hAnsi="Arial" w:cs="Arial"/>
                      <w:sz w:val="24"/>
                      <w:szCs w:val="24"/>
                      <w:lang w:eastAsia="es-ES"/>
                    </w:rPr>
                    <w:t>.”</w:t>
                  </w:r>
                </w:p>
                <w:tbl>
                  <w:tblPr>
                    <w:tblpPr w:leftFromText="45" w:rightFromText="45" w:vertAnchor="text" w:tblpXSpec="right" w:tblpYSpec="center"/>
                    <w:tblW w:w="3225" w:type="dxa"/>
                    <w:tblCellSpacing w:w="15" w:type="dxa"/>
                    <w:tblCellMar>
                      <w:top w:w="15" w:type="dxa"/>
                      <w:left w:w="15" w:type="dxa"/>
                      <w:bottom w:w="15" w:type="dxa"/>
                      <w:right w:w="15" w:type="dxa"/>
                    </w:tblCellMar>
                    <w:tblLook w:val="04A0"/>
                  </w:tblPr>
                  <w:tblGrid>
                    <w:gridCol w:w="3225"/>
                  </w:tblGrid>
                  <w:tr w:rsidR="00696672" w:rsidRPr="00696672">
                    <w:trPr>
                      <w:tblCellSpacing w:w="15" w:type="dxa"/>
                    </w:trPr>
                    <w:tc>
                      <w:tcPr>
                        <w:tcW w:w="0" w:type="auto"/>
                        <w:vAlign w:val="center"/>
                        <w:hideMark/>
                      </w:tcPr>
                      <w:p w:rsidR="00696672" w:rsidRPr="00696672" w:rsidRDefault="00696672" w:rsidP="00696672">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02460" cy="2428875"/>
                              <wp:effectExtent l="19050" t="0" r="2540" b="0"/>
                              <wp:docPr id="5" name="Imagen 5" descr="http://www.jornada.unam.mx/2010/10/10/Images/sem-pab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ornada.unam.mx/2010/10/10/Images/sem-pablo2.jpg"/>
                                      <pic:cNvPicPr>
                                        <a:picLocks noChangeAspect="1" noChangeArrowheads="1"/>
                                      </pic:cNvPicPr>
                                    </pic:nvPicPr>
                                    <pic:blipFill>
                                      <a:blip r:embed="rId27" cstate="print"/>
                                      <a:srcRect/>
                                      <a:stretch>
                                        <a:fillRect/>
                                      </a:stretch>
                                    </pic:blipFill>
                                    <pic:spPr bwMode="auto">
                                      <a:xfrm>
                                        <a:off x="0" y="0"/>
                                        <a:ext cx="1902460" cy="2428875"/>
                                      </a:xfrm>
                                      <a:prstGeom prst="rect">
                                        <a:avLst/>
                                      </a:prstGeom>
                                      <a:noFill/>
                                      <a:ln w="9525">
                                        <a:noFill/>
                                        <a:miter lim="800000"/>
                                        <a:headEnd/>
                                        <a:tailEnd/>
                                      </a:ln>
                                    </pic:spPr>
                                  </pic:pic>
                                </a:graphicData>
                              </a:graphic>
                            </wp:inline>
                          </w:drawing>
                        </w:r>
                      </w:p>
                    </w:tc>
                  </w:tr>
                </w:tbl>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Había una vez un hombre que escribió algo así pero en inglés: dicen que estoy loco por lo que hago, me miran como a un ser raro de seguro porque no juego el mismo juego que todos juegan. Y me dicen perezoso porque hago de mi vida un tejido de sueños, y entonces me aplican consejos y altos designios que me conduzcan a la iluminación. Y lo que pasa es que solamente estoy sentado viendo cómo ruedan las ruedas. </w:t>
                  </w:r>
                  <w:proofErr w:type="spellStart"/>
                  <w:r w:rsidRPr="00696672">
                    <w:rPr>
                      <w:rFonts w:ascii="Arial" w:eastAsia="Times New Roman" w:hAnsi="Arial" w:cs="Arial"/>
                      <w:sz w:val="24"/>
                      <w:szCs w:val="24"/>
                      <w:lang w:eastAsia="es-ES"/>
                    </w:rPr>
                    <w:t>Deveras</w:t>
                  </w:r>
                  <w:proofErr w:type="spellEnd"/>
                  <w:r w:rsidRPr="00696672">
                    <w:rPr>
                      <w:rFonts w:ascii="Arial" w:eastAsia="Times New Roman" w:hAnsi="Arial" w:cs="Arial"/>
                      <w:sz w:val="24"/>
                      <w:szCs w:val="24"/>
                      <w:lang w:eastAsia="es-ES"/>
                    </w:rPr>
                    <w:t xml:space="preserve"> que me gusta verlas cómo ruedan. Y para dejar de montar su alegre ronda, sé que lo único que tengo que hacer es dejar fluir. Y dejé fluir. Solamente dejé que fluyera. Tuve que dejarlo ir.</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Había una vez un hombre a quien, en irónico vuelco de la fábula kafkiana, una pinche cucaracha le disparó en la cabeza.</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Había una vez un hombre que este día 10 del año 10 del milenio que vivimos en peligro está mirando rodar las ruedas y enumera los rayos de una bicicleta en su reflejo de sol dorado: ayer sábado 9 de octubre, hace setenta años gritó por vez primera y su gemido duró esas siete décadas. Los románticos quieren traducir ese grito como “mamá”, pero él se encargó de rendir, años después en una canción, la crónica de aquel momento: madre, me tuviste, pero no fue recíproco. Te quise pero tú no me quisiste a mí. Así que adiós.</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Había una vez un hombre que cumplió setenta años sin estar aquí, porque dentro de poco, el 8 de diciembre, una pinche cucaracha va a disparar sobre la cabeza de un humanista que cumple setenta de haber nacido y treinta de haber muerto de la misma manera que Charlie Parker vivió más de sesenta años, porque así lo dictaminaron los médicos que observaron su cadáver: un hombre de más </w:t>
                  </w:r>
                  <w:r w:rsidRPr="00696672">
                    <w:rPr>
                      <w:rFonts w:ascii="Arial" w:eastAsia="Times New Roman" w:hAnsi="Arial" w:cs="Arial"/>
                      <w:sz w:val="24"/>
                      <w:szCs w:val="24"/>
                      <w:lang w:eastAsia="es-ES"/>
                    </w:rPr>
                    <w:lastRenderedPageBreak/>
                    <w:t>de sesenta años, cuando en realidad tenía apenas treinta y cuatro y días cuando antes en el estudio de grabación dejó de soplar el instrumento, se llevó las manos a la cabeza y exclamó, mientras los demás músicos cesaban sus sonidos como una locomotora que tarda en frenar sobre los rieles: ¡esto ya lo toqué mañana!</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Había una vez un hombre que murió a consecuencia de un crimen de Estado.</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Porque en los treinta años que han transcurrido desde su muerte han aparecido testimonios, evidencias, notas periodísticas, biografías, pero sobre todo sonado sus canciones en la conciencia de los otros, contaminados ya por la insurgencia, la insurrección que armó aquel hombre nada más con sus canciones, con su actitud ante la vida, con sus manifestaciones políticas, con su peligrosísima capacidad de convocatoria, masiva, multitudinaria, aplastante, de esas revoluciones que </w:t>
                  </w:r>
                  <w:proofErr w:type="spellStart"/>
                  <w:r w:rsidRPr="00696672">
                    <w:rPr>
                      <w:rFonts w:ascii="Arial" w:eastAsia="Times New Roman" w:hAnsi="Arial" w:cs="Arial"/>
                      <w:sz w:val="24"/>
                      <w:szCs w:val="24"/>
                      <w:lang w:eastAsia="es-ES"/>
                    </w:rPr>
                    <w:t>deveras</w:t>
                  </w:r>
                  <w:proofErr w:type="spellEnd"/>
                  <w:r w:rsidRPr="00696672">
                    <w:rPr>
                      <w:rFonts w:ascii="Arial" w:eastAsia="Times New Roman" w:hAnsi="Arial" w:cs="Arial"/>
                      <w:sz w:val="24"/>
                      <w:szCs w:val="24"/>
                      <w:lang w:eastAsia="es-ES"/>
                    </w:rPr>
                    <w:t xml:space="preserve"> cambian para bien al mundo entero.</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Había una vez un hombre a quien los </w:t>
                  </w:r>
                  <w:proofErr w:type="spellStart"/>
                  <w:r w:rsidRPr="00696672">
                    <w:rPr>
                      <w:rFonts w:ascii="Arial" w:eastAsia="Times New Roman" w:hAnsi="Arial" w:cs="Arial"/>
                      <w:sz w:val="24"/>
                      <w:szCs w:val="24"/>
                      <w:lang w:eastAsia="es-ES"/>
                    </w:rPr>
                    <w:t>cronopios</w:t>
                  </w:r>
                  <w:proofErr w:type="spellEnd"/>
                  <w:r w:rsidRPr="00696672">
                    <w:rPr>
                      <w:rFonts w:ascii="Arial" w:eastAsia="Times New Roman" w:hAnsi="Arial" w:cs="Arial"/>
                      <w:sz w:val="24"/>
                      <w:szCs w:val="24"/>
                      <w:lang w:eastAsia="es-ES"/>
                    </w:rPr>
                    <w:t xml:space="preserve"> llaman John </w:t>
                  </w:r>
                  <w:proofErr w:type="spellStart"/>
                  <w:r w:rsidRPr="00696672">
                    <w:rPr>
                      <w:rFonts w:ascii="Arial" w:eastAsia="Times New Roman" w:hAnsi="Arial" w:cs="Arial"/>
                      <w:sz w:val="24"/>
                      <w:szCs w:val="24"/>
                      <w:lang w:eastAsia="es-ES"/>
                    </w:rPr>
                    <w:t>Lennin</w:t>
                  </w:r>
                  <w:proofErr w:type="spellEnd"/>
                  <w:r w:rsidRPr="00696672">
                    <w:rPr>
                      <w:rFonts w:ascii="Arial" w:eastAsia="Times New Roman" w:hAnsi="Arial" w:cs="Arial"/>
                      <w:sz w:val="24"/>
                      <w:szCs w:val="24"/>
                      <w:lang w:eastAsia="es-ES"/>
                    </w:rPr>
                    <w:t xml:space="preserve">, </w:t>
                  </w:r>
                  <w:proofErr w:type="gramStart"/>
                  <w:r w:rsidRPr="00696672">
                    <w:rPr>
                      <w:rFonts w:ascii="Arial" w:eastAsia="Times New Roman" w:hAnsi="Arial" w:cs="Arial"/>
                      <w:sz w:val="24"/>
                      <w:szCs w:val="24"/>
                      <w:lang w:eastAsia="es-ES"/>
                    </w:rPr>
                    <w:t>los</w:t>
                  </w:r>
                  <w:proofErr w:type="gramEnd"/>
                  <w:r w:rsidRPr="00696672">
                    <w:rPr>
                      <w:rFonts w:ascii="Arial" w:eastAsia="Times New Roman" w:hAnsi="Arial" w:cs="Arial"/>
                      <w:sz w:val="24"/>
                      <w:szCs w:val="24"/>
                      <w:lang w:eastAsia="es-ES"/>
                    </w:rPr>
                    <w:t xml:space="preserve"> famas John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y los esperanzas simplemente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El 2 de mayo de 1969, John </w:t>
                  </w:r>
                  <w:proofErr w:type="spellStart"/>
                  <w:r w:rsidRPr="00696672">
                    <w:rPr>
                      <w:rFonts w:ascii="Arial" w:eastAsia="Times New Roman" w:hAnsi="Arial" w:cs="Arial"/>
                      <w:sz w:val="24"/>
                      <w:szCs w:val="24"/>
                      <w:lang w:eastAsia="es-ES"/>
                    </w:rPr>
                    <w:t>Ono</w:t>
                  </w:r>
                  <w:proofErr w:type="spellEnd"/>
                  <w:r w:rsidRPr="00696672">
                    <w:rPr>
                      <w:rFonts w:ascii="Arial" w:eastAsia="Times New Roman" w:hAnsi="Arial" w:cs="Arial"/>
                      <w:sz w:val="24"/>
                      <w:szCs w:val="24"/>
                      <w:lang w:eastAsia="es-ES"/>
                    </w:rPr>
                    <w:t xml:space="preserve">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y </w:t>
                  </w:r>
                  <w:proofErr w:type="spellStart"/>
                  <w:r w:rsidRPr="00696672">
                    <w:rPr>
                      <w:rFonts w:ascii="Arial" w:eastAsia="Times New Roman" w:hAnsi="Arial" w:cs="Arial"/>
                      <w:sz w:val="24"/>
                      <w:szCs w:val="24"/>
                      <w:lang w:eastAsia="es-ES"/>
                    </w:rPr>
                    <w:t>Yoko</w:t>
                  </w:r>
                  <w:proofErr w:type="spellEnd"/>
                  <w:r w:rsidRPr="00696672">
                    <w:rPr>
                      <w:rFonts w:ascii="Arial" w:eastAsia="Times New Roman" w:hAnsi="Arial" w:cs="Arial"/>
                      <w:sz w:val="24"/>
                      <w:szCs w:val="24"/>
                      <w:lang w:eastAsia="es-ES"/>
                    </w:rPr>
                    <w:t xml:space="preserve"> </w:t>
                  </w:r>
                  <w:proofErr w:type="spellStart"/>
                  <w:r w:rsidRPr="00696672">
                    <w:rPr>
                      <w:rFonts w:ascii="Arial" w:eastAsia="Times New Roman" w:hAnsi="Arial" w:cs="Arial"/>
                      <w:sz w:val="24"/>
                      <w:szCs w:val="24"/>
                      <w:lang w:eastAsia="es-ES"/>
                    </w:rPr>
                    <w:t>Ono</w:t>
                  </w:r>
                  <w:proofErr w:type="spellEnd"/>
                  <w:r w:rsidRPr="00696672">
                    <w:rPr>
                      <w:rFonts w:ascii="Arial" w:eastAsia="Times New Roman" w:hAnsi="Arial" w:cs="Arial"/>
                      <w:sz w:val="24"/>
                      <w:szCs w:val="24"/>
                      <w:lang w:eastAsia="es-ES"/>
                    </w:rPr>
                    <w:t xml:space="preserve"> publican </w:t>
                  </w:r>
                  <w:proofErr w:type="spellStart"/>
                  <w:r w:rsidRPr="00696672">
                    <w:rPr>
                      <w:rFonts w:ascii="Times New Roman" w:eastAsia="Times New Roman" w:hAnsi="Times New Roman" w:cs="Times New Roman"/>
                      <w:i/>
                      <w:iCs/>
                      <w:sz w:val="24"/>
                      <w:szCs w:val="24"/>
                      <w:lang w:eastAsia="es-ES"/>
                    </w:rPr>
                    <w:t>Life</w:t>
                  </w:r>
                  <w:proofErr w:type="spellEnd"/>
                  <w:r w:rsidRPr="00696672">
                    <w:rPr>
                      <w:rFonts w:ascii="Times New Roman" w:eastAsia="Times New Roman" w:hAnsi="Times New Roman" w:cs="Times New Roman"/>
                      <w:i/>
                      <w:iCs/>
                      <w:sz w:val="24"/>
                      <w:szCs w:val="24"/>
                      <w:lang w:eastAsia="es-ES"/>
                    </w:rPr>
                    <w:t xml:space="preserve"> </w:t>
                  </w:r>
                  <w:proofErr w:type="spellStart"/>
                  <w:r w:rsidRPr="00696672">
                    <w:rPr>
                      <w:rFonts w:ascii="Times New Roman" w:eastAsia="Times New Roman" w:hAnsi="Times New Roman" w:cs="Times New Roman"/>
                      <w:i/>
                      <w:iCs/>
                      <w:sz w:val="24"/>
                      <w:szCs w:val="24"/>
                      <w:lang w:eastAsia="es-ES"/>
                    </w:rPr>
                    <w:t>With</w:t>
                  </w:r>
                  <w:proofErr w:type="spellEnd"/>
                  <w:r w:rsidRPr="00696672">
                    <w:rPr>
                      <w:rFonts w:ascii="Times New Roman" w:eastAsia="Times New Roman" w:hAnsi="Times New Roman" w:cs="Times New Roman"/>
                      <w:i/>
                      <w:iCs/>
                      <w:sz w:val="24"/>
                      <w:szCs w:val="24"/>
                      <w:lang w:eastAsia="es-ES"/>
                    </w:rPr>
                    <w:t xml:space="preserve"> </w:t>
                  </w:r>
                  <w:proofErr w:type="spellStart"/>
                  <w:r w:rsidRPr="00696672">
                    <w:rPr>
                      <w:rFonts w:ascii="Times New Roman" w:eastAsia="Times New Roman" w:hAnsi="Times New Roman" w:cs="Times New Roman"/>
                      <w:i/>
                      <w:iCs/>
                      <w:sz w:val="24"/>
                      <w:szCs w:val="24"/>
                      <w:lang w:eastAsia="es-ES"/>
                    </w:rPr>
                    <w:t>the</w:t>
                  </w:r>
                  <w:proofErr w:type="spellEnd"/>
                  <w:r w:rsidRPr="00696672">
                    <w:rPr>
                      <w:rFonts w:ascii="Arial" w:eastAsia="Times New Roman" w:hAnsi="Arial" w:cs="Arial"/>
                      <w:sz w:val="24"/>
                      <w:szCs w:val="24"/>
                      <w:lang w:eastAsia="es-ES"/>
                    </w:rPr>
                    <w:t> </w:t>
                  </w:r>
                  <w:proofErr w:type="spellStart"/>
                  <w:r w:rsidRPr="00696672">
                    <w:rPr>
                      <w:rFonts w:ascii="Times New Roman" w:eastAsia="Times New Roman" w:hAnsi="Times New Roman" w:cs="Times New Roman"/>
                      <w:i/>
                      <w:iCs/>
                      <w:sz w:val="24"/>
                      <w:szCs w:val="24"/>
                      <w:lang w:eastAsia="es-ES"/>
                    </w:rPr>
                    <w:t>Lions-Unfinished</w:t>
                  </w:r>
                  <w:proofErr w:type="spellEnd"/>
                  <w:r w:rsidRPr="00696672">
                    <w:rPr>
                      <w:rFonts w:ascii="Times New Roman" w:eastAsia="Times New Roman" w:hAnsi="Times New Roman" w:cs="Times New Roman"/>
                      <w:i/>
                      <w:iCs/>
                      <w:sz w:val="24"/>
                      <w:szCs w:val="24"/>
                      <w:lang w:eastAsia="es-ES"/>
                    </w:rPr>
                    <w:t xml:space="preserve"> </w:t>
                  </w:r>
                  <w:proofErr w:type="spellStart"/>
                  <w:r w:rsidRPr="00696672">
                    <w:rPr>
                      <w:rFonts w:ascii="Times New Roman" w:eastAsia="Times New Roman" w:hAnsi="Times New Roman" w:cs="Times New Roman"/>
                      <w:i/>
                      <w:iCs/>
                      <w:sz w:val="24"/>
                      <w:szCs w:val="24"/>
                      <w:lang w:eastAsia="es-ES"/>
                    </w:rPr>
                    <w:t>Music</w:t>
                  </w:r>
                  <w:proofErr w:type="spellEnd"/>
                  <w:r w:rsidRPr="00696672">
                    <w:rPr>
                      <w:rFonts w:ascii="Times New Roman" w:eastAsia="Times New Roman" w:hAnsi="Times New Roman" w:cs="Times New Roman"/>
                      <w:i/>
                      <w:iCs/>
                      <w:sz w:val="24"/>
                      <w:szCs w:val="24"/>
                      <w:lang w:eastAsia="es-ES"/>
                    </w:rPr>
                    <w:t xml:space="preserve"> No. 2</w:t>
                  </w:r>
                  <w:r w:rsidRPr="00696672">
                    <w:rPr>
                      <w:rFonts w:ascii="Arial" w:eastAsia="Times New Roman" w:hAnsi="Arial" w:cs="Arial"/>
                      <w:sz w:val="24"/>
                      <w:szCs w:val="24"/>
                      <w:lang w:eastAsia="es-ES"/>
                    </w:rPr>
                    <w:t>. Planean un </w:t>
                  </w:r>
                  <w:proofErr w:type="spellStart"/>
                  <w:r w:rsidRPr="00696672">
                    <w:rPr>
                      <w:rFonts w:ascii="Times New Roman" w:eastAsia="Times New Roman" w:hAnsi="Times New Roman" w:cs="Times New Roman"/>
                      <w:i/>
                      <w:iCs/>
                      <w:sz w:val="24"/>
                      <w:szCs w:val="24"/>
                      <w:lang w:eastAsia="es-ES"/>
                    </w:rPr>
                    <w:t>bed</w:t>
                  </w:r>
                  <w:proofErr w:type="spellEnd"/>
                  <w:r w:rsidRPr="00696672">
                    <w:rPr>
                      <w:rFonts w:ascii="Times New Roman" w:eastAsia="Times New Roman" w:hAnsi="Times New Roman" w:cs="Times New Roman"/>
                      <w:i/>
                      <w:iCs/>
                      <w:sz w:val="24"/>
                      <w:szCs w:val="24"/>
                      <w:lang w:eastAsia="es-ES"/>
                    </w:rPr>
                    <w:t xml:space="preserve"> in</w:t>
                  </w:r>
                  <w:r w:rsidRPr="00696672">
                    <w:rPr>
                      <w:rFonts w:ascii="Arial" w:eastAsia="Times New Roman" w:hAnsi="Arial" w:cs="Arial"/>
                      <w:sz w:val="24"/>
                      <w:szCs w:val="24"/>
                      <w:lang w:eastAsia="es-ES"/>
                    </w:rPr>
                    <w:t xml:space="preserve"> en Estados Unidos, pero le es negada la visa a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y optan por Bermudas y Canadá, donde graban, desde una </w:t>
                  </w:r>
                  <w:proofErr w:type="spellStart"/>
                  <w:r w:rsidRPr="00696672">
                    <w:rPr>
                      <w:rFonts w:ascii="Arial" w:eastAsia="Times New Roman" w:hAnsi="Arial" w:cs="Arial"/>
                      <w:sz w:val="24"/>
                      <w:szCs w:val="24"/>
                      <w:lang w:eastAsia="es-ES"/>
                    </w:rPr>
                    <w:t>cama</w:t>
                  </w:r>
                  <w:proofErr w:type="gramStart"/>
                  <w:r w:rsidRPr="00696672">
                    <w:rPr>
                      <w:rFonts w:ascii="Arial" w:eastAsia="Times New Roman" w:hAnsi="Arial" w:cs="Arial"/>
                      <w:sz w:val="24"/>
                      <w:szCs w:val="24"/>
                      <w:lang w:eastAsia="es-ES"/>
                    </w:rPr>
                    <w:t>,</w:t>
                  </w:r>
                  <w:r w:rsidRPr="00696672">
                    <w:rPr>
                      <w:rFonts w:ascii="Times New Roman" w:eastAsia="Times New Roman" w:hAnsi="Times New Roman" w:cs="Times New Roman"/>
                      <w:i/>
                      <w:iCs/>
                      <w:sz w:val="24"/>
                      <w:szCs w:val="24"/>
                      <w:lang w:eastAsia="es-ES"/>
                    </w:rPr>
                    <w:t>Give</w:t>
                  </w:r>
                  <w:proofErr w:type="spellEnd"/>
                  <w:proofErr w:type="gramEnd"/>
                  <w:r w:rsidRPr="00696672">
                    <w:rPr>
                      <w:rFonts w:ascii="Times New Roman" w:eastAsia="Times New Roman" w:hAnsi="Times New Roman" w:cs="Times New Roman"/>
                      <w:i/>
                      <w:iCs/>
                      <w:sz w:val="24"/>
                      <w:szCs w:val="24"/>
                      <w:lang w:eastAsia="es-ES"/>
                    </w:rPr>
                    <w:t xml:space="preserve"> </w:t>
                  </w:r>
                  <w:proofErr w:type="spellStart"/>
                  <w:r w:rsidRPr="00696672">
                    <w:rPr>
                      <w:rFonts w:ascii="Times New Roman" w:eastAsia="Times New Roman" w:hAnsi="Times New Roman" w:cs="Times New Roman"/>
                      <w:i/>
                      <w:iCs/>
                      <w:sz w:val="24"/>
                      <w:szCs w:val="24"/>
                      <w:lang w:eastAsia="es-ES"/>
                    </w:rPr>
                    <w:t>peace</w:t>
                  </w:r>
                  <w:proofErr w:type="spellEnd"/>
                  <w:r w:rsidRPr="00696672">
                    <w:rPr>
                      <w:rFonts w:ascii="Times New Roman" w:eastAsia="Times New Roman" w:hAnsi="Times New Roman" w:cs="Times New Roman"/>
                      <w:i/>
                      <w:iCs/>
                      <w:sz w:val="24"/>
                      <w:szCs w:val="24"/>
                      <w:lang w:eastAsia="es-ES"/>
                    </w:rPr>
                    <w:t xml:space="preserve"> a chance</w:t>
                  </w:r>
                  <w:r w:rsidRPr="00696672">
                    <w:rPr>
                      <w:rFonts w:ascii="Arial" w:eastAsia="Times New Roman" w:hAnsi="Arial" w:cs="Arial"/>
                      <w:sz w:val="24"/>
                      <w:szCs w:val="24"/>
                      <w:lang w:eastAsia="es-ES"/>
                    </w:rPr>
                    <w:t xml:space="preserve">. El 26 de noviembre,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regresa a la reina británica la condecoración de hace tres años en protesta por los crímenes ingleses en </w:t>
                  </w:r>
                  <w:proofErr w:type="spellStart"/>
                  <w:r w:rsidRPr="00696672">
                    <w:rPr>
                      <w:rFonts w:ascii="Arial" w:eastAsia="Times New Roman" w:hAnsi="Arial" w:cs="Arial"/>
                      <w:sz w:val="24"/>
                      <w:szCs w:val="24"/>
                      <w:lang w:eastAsia="es-ES"/>
                    </w:rPr>
                    <w:t>Biafra</w:t>
                  </w:r>
                  <w:proofErr w:type="spellEnd"/>
                  <w:r w:rsidRPr="00696672">
                    <w:rPr>
                      <w:rFonts w:ascii="Arial" w:eastAsia="Times New Roman" w:hAnsi="Arial" w:cs="Arial"/>
                      <w:sz w:val="24"/>
                      <w:szCs w:val="24"/>
                      <w:lang w:eastAsia="es-ES"/>
                    </w:rPr>
                    <w:t xml:space="preserve"> y el apoyo a los gringos en Vietnam.</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El 10 de abril de 1970, Paul McCartney anuncia que deja </w:t>
                  </w:r>
                  <w:proofErr w:type="spellStart"/>
                  <w:r w:rsidRPr="00696672">
                    <w:rPr>
                      <w:rFonts w:ascii="Arial" w:eastAsia="Times New Roman" w:hAnsi="Arial" w:cs="Arial"/>
                      <w:sz w:val="24"/>
                      <w:szCs w:val="24"/>
                      <w:lang w:eastAsia="es-ES"/>
                    </w:rPr>
                    <w:t>The</w:t>
                  </w:r>
                  <w:proofErr w:type="spellEnd"/>
                  <w:r w:rsidRPr="00696672">
                    <w:rPr>
                      <w:rFonts w:ascii="Arial" w:eastAsia="Times New Roman" w:hAnsi="Arial" w:cs="Arial"/>
                      <w:sz w:val="24"/>
                      <w:szCs w:val="24"/>
                      <w:lang w:eastAsia="es-ES"/>
                    </w:rPr>
                    <w:t xml:space="preserve"> Beatles “por motivos personales y diferencias musicales”. El 8 de mayo culmina el proceso de edición de “</w:t>
                  </w:r>
                  <w:proofErr w:type="spellStart"/>
                  <w:r w:rsidRPr="00696672">
                    <w:rPr>
                      <w:rFonts w:ascii="Arial" w:eastAsia="Times New Roman" w:hAnsi="Arial" w:cs="Arial"/>
                      <w:sz w:val="24"/>
                      <w:szCs w:val="24"/>
                      <w:lang w:eastAsia="es-ES"/>
                    </w:rPr>
                    <w:t>Let</w:t>
                  </w:r>
                  <w:proofErr w:type="spellEnd"/>
                  <w:r w:rsidRPr="00696672">
                    <w:rPr>
                      <w:rFonts w:ascii="Arial" w:eastAsia="Times New Roman" w:hAnsi="Arial" w:cs="Arial"/>
                      <w:sz w:val="24"/>
                      <w:szCs w:val="24"/>
                      <w:lang w:eastAsia="es-ES"/>
                    </w:rPr>
                    <w:t xml:space="preserve"> </w:t>
                  </w:r>
                  <w:proofErr w:type="spellStart"/>
                  <w:r w:rsidRPr="00696672">
                    <w:rPr>
                      <w:rFonts w:ascii="Arial" w:eastAsia="Times New Roman" w:hAnsi="Arial" w:cs="Arial"/>
                      <w:sz w:val="24"/>
                      <w:szCs w:val="24"/>
                      <w:lang w:eastAsia="es-ES"/>
                    </w:rPr>
                    <w:t>it</w:t>
                  </w:r>
                  <w:proofErr w:type="spellEnd"/>
                  <w:r w:rsidRPr="00696672">
                    <w:rPr>
                      <w:rFonts w:ascii="Arial" w:eastAsia="Times New Roman" w:hAnsi="Arial" w:cs="Arial"/>
                      <w:sz w:val="24"/>
                      <w:szCs w:val="24"/>
                      <w:lang w:eastAsia="es-ES"/>
                    </w:rPr>
                    <w:t xml:space="preserve"> Be”, álbum póstumo del cuarteto </w:t>
                  </w:r>
                  <w:proofErr w:type="spellStart"/>
                  <w:r w:rsidRPr="00696672">
                    <w:rPr>
                      <w:rFonts w:ascii="Arial" w:eastAsia="Times New Roman" w:hAnsi="Arial" w:cs="Arial"/>
                      <w:sz w:val="24"/>
                      <w:szCs w:val="24"/>
                      <w:lang w:eastAsia="es-ES"/>
                    </w:rPr>
                    <w:t>liverpúlico</w:t>
                  </w:r>
                  <w:proofErr w:type="spellEnd"/>
                  <w:r w:rsidRPr="00696672">
                    <w:rPr>
                      <w:rFonts w:ascii="Arial" w:eastAsia="Times New Roman" w:hAnsi="Arial" w:cs="Arial"/>
                      <w:sz w:val="24"/>
                      <w:szCs w:val="24"/>
                      <w:lang w:eastAsia="es-ES"/>
                    </w:rPr>
                    <w:t xml:space="preserve">. En agosto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termina su primer álbum solista, </w:t>
                  </w:r>
                  <w:r w:rsidRPr="00696672">
                    <w:rPr>
                      <w:rFonts w:ascii="Times New Roman" w:eastAsia="Times New Roman" w:hAnsi="Times New Roman" w:cs="Times New Roman"/>
                      <w:i/>
                      <w:iCs/>
                      <w:sz w:val="24"/>
                      <w:szCs w:val="24"/>
                      <w:lang w:eastAsia="es-ES"/>
                    </w:rPr>
                    <w:t xml:space="preserve">John </w:t>
                  </w:r>
                  <w:proofErr w:type="spellStart"/>
                  <w:r w:rsidRPr="00696672">
                    <w:rPr>
                      <w:rFonts w:ascii="Times New Roman" w:eastAsia="Times New Roman" w:hAnsi="Times New Roman" w:cs="Times New Roman"/>
                      <w:i/>
                      <w:iCs/>
                      <w:sz w:val="24"/>
                      <w:szCs w:val="24"/>
                      <w:lang w:eastAsia="es-ES"/>
                    </w:rPr>
                    <w:t>Lennon</w:t>
                  </w:r>
                  <w:proofErr w:type="spellEnd"/>
                  <w:r w:rsidRPr="00696672">
                    <w:rPr>
                      <w:rFonts w:ascii="Times New Roman" w:eastAsia="Times New Roman" w:hAnsi="Times New Roman" w:cs="Times New Roman"/>
                      <w:i/>
                      <w:iCs/>
                      <w:sz w:val="24"/>
                      <w:szCs w:val="24"/>
                      <w:lang w:eastAsia="es-ES"/>
                    </w:rPr>
                    <w:t xml:space="preserve">/ </w:t>
                  </w:r>
                  <w:proofErr w:type="spellStart"/>
                  <w:r w:rsidRPr="00696672">
                    <w:rPr>
                      <w:rFonts w:ascii="Times New Roman" w:eastAsia="Times New Roman" w:hAnsi="Times New Roman" w:cs="Times New Roman"/>
                      <w:i/>
                      <w:iCs/>
                      <w:sz w:val="24"/>
                      <w:szCs w:val="24"/>
                      <w:lang w:eastAsia="es-ES"/>
                    </w:rPr>
                    <w:t>Plastic</w:t>
                  </w:r>
                  <w:proofErr w:type="spellEnd"/>
                  <w:r w:rsidRPr="00696672">
                    <w:rPr>
                      <w:rFonts w:ascii="Times New Roman" w:eastAsia="Times New Roman" w:hAnsi="Times New Roman" w:cs="Times New Roman"/>
                      <w:i/>
                      <w:iCs/>
                      <w:sz w:val="24"/>
                      <w:szCs w:val="24"/>
                      <w:lang w:eastAsia="es-ES"/>
                    </w:rPr>
                    <w:t xml:space="preserve"> </w:t>
                  </w:r>
                  <w:proofErr w:type="spellStart"/>
                  <w:r w:rsidRPr="00696672">
                    <w:rPr>
                      <w:rFonts w:ascii="Times New Roman" w:eastAsia="Times New Roman" w:hAnsi="Times New Roman" w:cs="Times New Roman"/>
                      <w:i/>
                      <w:iCs/>
                      <w:sz w:val="24"/>
                      <w:szCs w:val="24"/>
                      <w:lang w:eastAsia="es-ES"/>
                    </w:rPr>
                    <w:t>Ono</w:t>
                  </w:r>
                  <w:proofErr w:type="spellEnd"/>
                  <w:r w:rsidRPr="00696672">
                    <w:rPr>
                      <w:rFonts w:ascii="Times New Roman" w:eastAsia="Times New Roman" w:hAnsi="Times New Roman" w:cs="Times New Roman"/>
                      <w:i/>
                      <w:iCs/>
                      <w:sz w:val="24"/>
                      <w:szCs w:val="24"/>
                      <w:lang w:eastAsia="es-ES"/>
                    </w:rPr>
                    <w:t xml:space="preserve"> Band</w:t>
                  </w:r>
                  <w:r w:rsidRPr="00696672">
                    <w:rPr>
                      <w:rFonts w:ascii="Arial" w:eastAsia="Times New Roman" w:hAnsi="Arial" w:cs="Arial"/>
                      <w:sz w:val="24"/>
                      <w:szCs w:val="24"/>
                      <w:lang w:eastAsia="es-ES"/>
                    </w:rPr>
                    <w:t xml:space="preserve">. En diciembre visita, con </w:t>
                  </w:r>
                  <w:proofErr w:type="spellStart"/>
                  <w:r w:rsidRPr="00696672">
                    <w:rPr>
                      <w:rFonts w:ascii="Arial" w:eastAsia="Times New Roman" w:hAnsi="Arial" w:cs="Arial"/>
                      <w:sz w:val="24"/>
                      <w:szCs w:val="24"/>
                      <w:lang w:eastAsia="es-ES"/>
                    </w:rPr>
                    <w:t>Yoko</w:t>
                  </w:r>
                  <w:proofErr w:type="spellEnd"/>
                  <w:r w:rsidRPr="00696672">
                    <w:rPr>
                      <w:rFonts w:ascii="Arial" w:eastAsia="Times New Roman" w:hAnsi="Arial" w:cs="Arial"/>
                      <w:sz w:val="24"/>
                      <w:szCs w:val="24"/>
                      <w:lang w:eastAsia="es-ES"/>
                    </w:rPr>
                    <w:t>, Nueva York.</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El 6 de junio de 1971, John y </w:t>
                  </w:r>
                  <w:proofErr w:type="spellStart"/>
                  <w:r w:rsidRPr="00696672">
                    <w:rPr>
                      <w:rFonts w:ascii="Arial" w:eastAsia="Times New Roman" w:hAnsi="Arial" w:cs="Arial"/>
                      <w:sz w:val="24"/>
                      <w:szCs w:val="24"/>
                      <w:lang w:eastAsia="es-ES"/>
                    </w:rPr>
                    <w:t>Yoko</w:t>
                  </w:r>
                  <w:proofErr w:type="spellEnd"/>
                  <w:r w:rsidRPr="00696672">
                    <w:rPr>
                      <w:rFonts w:ascii="Arial" w:eastAsia="Times New Roman" w:hAnsi="Arial" w:cs="Arial"/>
                      <w:sz w:val="24"/>
                      <w:szCs w:val="24"/>
                      <w:lang w:eastAsia="es-ES"/>
                    </w:rPr>
                    <w:t xml:space="preserve"> se unen a Frank </w:t>
                  </w:r>
                  <w:proofErr w:type="spellStart"/>
                  <w:r w:rsidRPr="00696672">
                    <w:rPr>
                      <w:rFonts w:ascii="Arial" w:eastAsia="Times New Roman" w:hAnsi="Arial" w:cs="Arial"/>
                      <w:sz w:val="24"/>
                      <w:szCs w:val="24"/>
                      <w:lang w:eastAsia="es-ES"/>
                    </w:rPr>
                    <w:t>Zappa</w:t>
                  </w:r>
                  <w:proofErr w:type="spellEnd"/>
                  <w:r w:rsidRPr="00696672">
                    <w:rPr>
                      <w:rFonts w:ascii="Arial" w:eastAsia="Times New Roman" w:hAnsi="Arial" w:cs="Arial"/>
                      <w:sz w:val="24"/>
                      <w:szCs w:val="24"/>
                      <w:lang w:eastAsia="es-ES"/>
                    </w:rPr>
                    <w:t xml:space="preserve"> y sus </w:t>
                  </w:r>
                  <w:proofErr w:type="spellStart"/>
                  <w:r w:rsidRPr="00696672">
                    <w:rPr>
                      <w:rFonts w:ascii="Arial" w:eastAsia="Times New Roman" w:hAnsi="Arial" w:cs="Arial"/>
                      <w:sz w:val="24"/>
                      <w:szCs w:val="24"/>
                      <w:lang w:eastAsia="es-ES"/>
                    </w:rPr>
                    <w:t>Mothers</w:t>
                  </w:r>
                  <w:proofErr w:type="spellEnd"/>
                  <w:r w:rsidRPr="00696672">
                    <w:rPr>
                      <w:rFonts w:ascii="Arial" w:eastAsia="Times New Roman" w:hAnsi="Arial" w:cs="Arial"/>
                      <w:sz w:val="24"/>
                      <w:szCs w:val="24"/>
                      <w:lang w:eastAsia="es-ES"/>
                    </w:rPr>
                    <w:t xml:space="preserve"> of </w:t>
                  </w:r>
                  <w:proofErr w:type="spellStart"/>
                  <w:r w:rsidRPr="00696672">
                    <w:rPr>
                      <w:rFonts w:ascii="Arial" w:eastAsia="Times New Roman" w:hAnsi="Arial" w:cs="Arial"/>
                      <w:sz w:val="24"/>
                      <w:szCs w:val="24"/>
                      <w:lang w:eastAsia="es-ES"/>
                    </w:rPr>
                    <w:t>Invention</w:t>
                  </w:r>
                  <w:proofErr w:type="spellEnd"/>
                  <w:r w:rsidRPr="00696672">
                    <w:rPr>
                      <w:rFonts w:ascii="Arial" w:eastAsia="Times New Roman" w:hAnsi="Arial" w:cs="Arial"/>
                      <w:sz w:val="24"/>
                      <w:szCs w:val="24"/>
                      <w:lang w:eastAsia="es-ES"/>
                    </w:rPr>
                    <w:t xml:space="preserve"> en un concierto en el New </w:t>
                  </w:r>
                  <w:proofErr w:type="spellStart"/>
                  <w:r w:rsidRPr="00696672">
                    <w:rPr>
                      <w:rFonts w:ascii="Arial" w:eastAsia="Times New Roman" w:hAnsi="Arial" w:cs="Arial"/>
                      <w:sz w:val="24"/>
                      <w:szCs w:val="24"/>
                      <w:lang w:eastAsia="es-ES"/>
                    </w:rPr>
                    <w:t>York’s</w:t>
                  </w:r>
                  <w:proofErr w:type="spellEnd"/>
                  <w:r w:rsidRPr="00696672">
                    <w:rPr>
                      <w:rFonts w:ascii="Arial" w:eastAsia="Times New Roman" w:hAnsi="Arial" w:cs="Arial"/>
                      <w:sz w:val="24"/>
                      <w:szCs w:val="24"/>
                      <w:lang w:eastAsia="es-ES"/>
                    </w:rPr>
                    <w:t xml:space="preserve"> </w:t>
                  </w:r>
                  <w:proofErr w:type="spellStart"/>
                  <w:r w:rsidRPr="00696672">
                    <w:rPr>
                      <w:rFonts w:ascii="Arial" w:eastAsia="Times New Roman" w:hAnsi="Arial" w:cs="Arial"/>
                      <w:sz w:val="24"/>
                      <w:szCs w:val="24"/>
                      <w:lang w:eastAsia="es-ES"/>
                    </w:rPr>
                    <w:t>Fillmore</w:t>
                  </w:r>
                  <w:proofErr w:type="spellEnd"/>
                  <w:r w:rsidRPr="00696672">
                    <w:rPr>
                      <w:rFonts w:ascii="Arial" w:eastAsia="Times New Roman" w:hAnsi="Arial" w:cs="Arial"/>
                      <w:sz w:val="24"/>
                      <w:szCs w:val="24"/>
                      <w:lang w:eastAsia="es-ES"/>
                    </w:rPr>
                    <w:t xml:space="preserve"> East. En julio,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graba “Imagine.” En agosto, la pareja decide instalarse en Nueva York y renta un departamento en West </w:t>
                  </w:r>
                  <w:proofErr w:type="spellStart"/>
                  <w:r w:rsidRPr="00696672">
                    <w:rPr>
                      <w:rFonts w:ascii="Arial" w:eastAsia="Times New Roman" w:hAnsi="Arial" w:cs="Arial"/>
                      <w:sz w:val="24"/>
                      <w:szCs w:val="24"/>
                      <w:lang w:eastAsia="es-ES"/>
                    </w:rPr>
                    <w:t>Village</w:t>
                  </w:r>
                  <w:proofErr w:type="spellEnd"/>
                  <w:r w:rsidRPr="00696672">
                    <w:rPr>
                      <w:rFonts w:ascii="Arial" w:eastAsia="Times New Roman" w:hAnsi="Arial" w:cs="Arial"/>
                      <w:sz w:val="24"/>
                      <w:szCs w:val="24"/>
                      <w:lang w:eastAsia="es-ES"/>
                    </w:rPr>
                    <w:t xml:space="preserve"> y un taller en el </w:t>
                  </w:r>
                  <w:proofErr w:type="spellStart"/>
                  <w:r w:rsidRPr="00696672">
                    <w:rPr>
                      <w:rFonts w:ascii="Arial" w:eastAsia="Times New Roman" w:hAnsi="Arial" w:cs="Arial"/>
                      <w:sz w:val="24"/>
                      <w:szCs w:val="24"/>
                      <w:lang w:eastAsia="es-ES"/>
                    </w:rPr>
                    <w:t>Soho</w:t>
                  </w:r>
                  <w:proofErr w:type="spellEnd"/>
                  <w:r w:rsidRPr="00696672">
                    <w:rPr>
                      <w:rFonts w:ascii="Arial" w:eastAsia="Times New Roman" w:hAnsi="Arial" w:cs="Arial"/>
                      <w:sz w:val="24"/>
                      <w:szCs w:val="24"/>
                      <w:lang w:eastAsia="es-ES"/>
                    </w:rPr>
                    <w:t xml:space="preserve">. El 2 de enero de 1972, personal del Subcomité de Seguridad del Senado y el Comité Judicial preparan un documento acerca de las relaciones de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con los movimientos </w:t>
                  </w:r>
                  <w:r w:rsidRPr="00696672">
                    <w:rPr>
                      <w:rFonts w:ascii="Arial" w:eastAsia="Times New Roman" w:hAnsi="Arial" w:cs="Arial"/>
                      <w:sz w:val="24"/>
                      <w:szCs w:val="24"/>
                      <w:lang w:eastAsia="es-ES"/>
                    </w:rPr>
                    <w:lastRenderedPageBreak/>
                    <w:t xml:space="preserve">radicales de Jerry </w:t>
                  </w:r>
                  <w:proofErr w:type="spellStart"/>
                  <w:r w:rsidRPr="00696672">
                    <w:rPr>
                      <w:rFonts w:ascii="Arial" w:eastAsia="Times New Roman" w:hAnsi="Arial" w:cs="Arial"/>
                      <w:sz w:val="24"/>
                      <w:szCs w:val="24"/>
                      <w:lang w:eastAsia="es-ES"/>
                    </w:rPr>
                    <w:t>Rubin</w:t>
                  </w:r>
                  <w:proofErr w:type="spellEnd"/>
                  <w:r w:rsidRPr="00696672">
                    <w:rPr>
                      <w:rFonts w:ascii="Arial" w:eastAsia="Times New Roman" w:hAnsi="Arial" w:cs="Arial"/>
                      <w:sz w:val="24"/>
                      <w:szCs w:val="24"/>
                      <w:lang w:eastAsia="es-ES"/>
                    </w:rPr>
                    <w:t xml:space="preserve">, </w:t>
                  </w:r>
                  <w:proofErr w:type="spellStart"/>
                  <w:r w:rsidRPr="00696672">
                    <w:rPr>
                      <w:rFonts w:ascii="Arial" w:eastAsia="Times New Roman" w:hAnsi="Arial" w:cs="Arial"/>
                      <w:sz w:val="24"/>
                      <w:szCs w:val="24"/>
                      <w:lang w:eastAsia="es-ES"/>
                    </w:rPr>
                    <w:t>Abbie</w:t>
                  </w:r>
                  <w:proofErr w:type="spellEnd"/>
                  <w:r w:rsidRPr="00696672">
                    <w:rPr>
                      <w:rFonts w:ascii="Arial" w:eastAsia="Times New Roman" w:hAnsi="Arial" w:cs="Arial"/>
                      <w:sz w:val="24"/>
                      <w:szCs w:val="24"/>
                      <w:lang w:eastAsia="es-ES"/>
                    </w:rPr>
                    <w:t xml:space="preserve"> Hoffman y </w:t>
                  </w:r>
                  <w:proofErr w:type="spellStart"/>
                  <w:r w:rsidRPr="00696672">
                    <w:rPr>
                      <w:rFonts w:ascii="Arial" w:eastAsia="Times New Roman" w:hAnsi="Arial" w:cs="Arial"/>
                      <w:sz w:val="24"/>
                      <w:szCs w:val="24"/>
                      <w:lang w:eastAsia="es-ES"/>
                    </w:rPr>
                    <w:t>Rennie</w:t>
                  </w:r>
                  <w:proofErr w:type="spellEnd"/>
                  <w:r w:rsidRPr="00696672">
                    <w:rPr>
                      <w:rFonts w:ascii="Arial" w:eastAsia="Times New Roman" w:hAnsi="Arial" w:cs="Arial"/>
                      <w:sz w:val="24"/>
                      <w:szCs w:val="24"/>
                      <w:lang w:eastAsia="es-ES"/>
                    </w:rPr>
                    <w:t xml:space="preserve"> Davis.</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El 29 de febrero expira la visa de no inmigrante de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en Estados Unidos. El 4 de febrero, el senador </w:t>
                  </w:r>
                  <w:proofErr w:type="spellStart"/>
                  <w:r w:rsidRPr="00696672">
                    <w:rPr>
                      <w:rFonts w:ascii="Arial" w:eastAsia="Times New Roman" w:hAnsi="Arial" w:cs="Arial"/>
                      <w:sz w:val="24"/>
                      <w:szCs w:val="24"/>
                      <w:lang w:eastAsia="es-ES"/>
                    </w:rPr>
                    <w:t>Strom</w:t>
                  </w:r>
                  <w:proofErr w:type="spellEnd"/>
                  <w:r w:rsidRPr="00696672">
                    <w:rPr>
                      <w:rFonts w:ascii="Arial" w:eastAsia="Times New Roman" w:hAnsi="Arial" w:cs="Arial"/>
                      <w:sz w:val="24"/>
                      <w:szCs w:val="24"/>
                      <w:lang w:eastAsia="es-ES"/>
                    </w:rPr>
                    <w:t xml:space="preserve"> </w:t>
                  </w:r>
                  <w:proofErr w:type="spellStart"/>
                  <w:r w:rsidRPr="00696672">
                    <w:rPr>
                      <w:rFonts w:ascii="Arial" w:eastAsia="Times New Roman" w:hAnsi="Arial" w:cs="Arial"/>
                      <w:sz w:val="24"/>
                      <w:szCs w:val="24"/>
                      <w:lang w:eastAsia="es-ES"/>
                    </w:rPr>
                    <w:t>Thurmond</w:t>
                  </w:r>
                  <w:proofErr w:type="spellEnd"/>
                  <w:r w:rsidRPr="00696672">
                    <w:rPr>
                      <w:rFonts w:ascii="Arial" w:eastAsia="Times New Roman" w:hAnsi="Arial" w:cs="Arial"/>
                      <w:sz w:val="24"/>
                      <w:szCs w:val="24"/>
                      <w:lang w:eastAsia="es-ES"/>
                    </w:rPr>
                    <w:t xml:space="preserve"> había declarado acerca del documento senatorial contra las actividades políticas de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“Me parece que es un asunto muy importante, y creo que sería bueno considerarlo como del más alto nivel porque en mi parecer muchos dolores de cabeza podrían evitarse si se realizan las acciones adecuadas a tiempo.”</w:t>
                  </w:r>
                </w:p>
                <w:tbl>
                  <w:tblPr>
                    <w:tblpPr w:leftFromText="45" w:rightFromText="45" w:vertAnchor="text" w:tblpXSpec="right" w:tblpYSpec="center"/>
                    <w:tblW w:w="4725" w:type="dxa"/>
                    <w:tblCellSpacing w:w="15" w:type="dxa"/>
                    <w:tblCellMar>
                      <w:top w:w="15" w:type="dxa"/>
                      <w:left w:w="15" w:type="dxa"/>
                      <w:bottom w:w="15" w:type="dxa"/>
                      <w:right w:w="15" w:type="dxa"/>
                    </w:tblCellMar>
                    <w:tblLook w:val="04A0"/>
                  </w:tblPr>
                  <w:tblGrid>
                    <w:gridCol w:w="4725"/>
                  </w:tblGrid>
                  <w:tr w:rsidR="00696672" w:rsidRPr="00696672">
                    <w:trPr>
                      <w:tblCellSpacing w:w="15" w:type="dxa"/>
                    </w:trPr>
                    <w:tc>
                      <w:tcPr>
                        <w:tcW w:w="0" w:type="auto"/>
                        <w:vAlign w:val="center"/>
                        <w:hideMark/>
                      </w:tcPr>
                      <w:p w:rsidR="00696672" w:rsidRPr="00696672" w:rsidRDefault="00696672" w:rsidP="00696672">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4325" cy="2087245"/>
                              <wp:effectExtent l="19050" t="0" r="3175" b="0"/>
                              <wp:docPr id="6" name="Imagen 6" descr="http://www.jornada.unam.mx/2010/10/10/Images/sem-pabl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ornada.unam.mx/2010/10/10/Images/sem-pablo3.jpg"/>
                                      <pic:cNvPicPr>
                                        <a:picLocks noChangeAspect="1" noChangeArrowheads="1"/>
                                      </pic:cNvPicPr>
                                    </pic:nvPicPr>
                                    <pic:blipFill>
                                      <a:blip r:embed="rId28" cstate="print"/>
                                      <a:srcRect/>
                                      <a:stretch>
                                        <a:fillRect/>
                                      </a:stretch>
                                    </pic:blipFill>
                                    <pic:spPr bwMode="auto">
                                      <a:xfrm>
                                        <a:off x="0" y="0"/>
                                        <a:ext cx="2854325" cy="2087245"/>
                                      </a:xfrm>
                                      <a:prstGeom prst="rect">
                                        <a:avLst/>
                                      </a:prstGeom>
                                      <a:noFill/>
                                      <a:ln w="9525">
                                        <a:noFill/>
                                        <a:miter lim="800000"/>
                                        <a:headEnd/>
                                        <a:tailEnd/>
                                      </a:ln>
                                    </pic:spPr>
                                  </pic:pic>
                                </a:graphicData>
                              </a:graphic>
                            </wp:inline>
                          </w:drawing>
                        </w:r>
                        <w:r w:rsidRPr="00696672">
                          <w:rPr>
                            <w:rFonts w:ascii="Times New Roman" w:eastAsia="Times New Roman" w:hAnsi="Times New Roman" w:cs="Times New Roman"/>
                            <w:sz w:val="24"/>
                            <w:szCs w:val="24"/>
                            <w:lang w:eastAsia="es-ES"/>
                          </w:rPr>
                          <w:br/>
                        </w:r>
                        <w:r w:rsidRPr="00696672">
                          <w:rPr>
                            <w:rFonts w:ascii="Arial" w:eastAsia="Times New Roman" w:hAnsi="Arial" w:cs="Arial"/>
                            <w:sz w:val="20"/>
                            <w:szCs w:val="20"/>
                            <w:lang w:eastAsia="es-ES"/>
                          </w:rPr>
                          <w:t xml:space="preserve">John </w:t>
                        </w:r>
                        <w:proofErr w:type="spellStart"/>
                        <w:r w:rsidRPr="00696672">
                          <w:rPr>
                            <w:rFonts w:ascii="Arial" w:eastAsia="Times New Roman" w:hAnsi="Arial" w:cs="Arial"/>
                            <w:sz w:val="20"/>
                            <w:szCs w:val="20"/>
                            <w:lang w:eastAsia="es-ES"/>
                          </w:rPr>
                          <w:t>Lennon</w:t>
                        </w:r>
                        <w:proofErr w:type="spellEnd"/>
                        <w:r w:rsidRPr="00696672">
                          <w:rPr>
                            <w:rFonts w:ascii="Arial" w:eastAsia="Times New Roman" w:hAnsi="Arial" w:cs="Arial"/>
                            <w:sz w:val="20"/>
                            <w:szCs w:val="20"/>
                            <w:lang w:eastAsia="es-ES"/>
                          </w:rPr>
                          <w:t xml:space="preserve"> en </w:t>
                        </w:r>
                        <w:proofErr w:type="spellStart"/>
                        <w:r w:rsidRPr="00696672">
                          <w:rPr>
                            <w:rFonts w:ascii="Arial" w:eastAsia="Times New Roman" w:hAnsi="Arial" w:cs="Arial"/>
                            <w:sz w:val="20"/>
                            <w:szCs w:val="20"/>
                            <w:lang w:eastAsia="es-ES"/>
                          </w:rPr>
                          <w:t>One</w:t>
                        </w:r>
                        <w:proofErr w:type="spellEnd"/>
                        <w:r w:rsidRPr="00696672">
                          <w:rPr>
                            <w:rFonts w:ascii="Arial" w:eastAsia="Times New Roman" w:hAnsi="Arial" w:cs="Arial"/>
                            <w:sz w:val="20"/>
                            <w:szCs w:val="20"/>
                            <w:lang w:eastAsia="es-ES"/>
                          </w:rPr>
                          <w:t xml:space="preserve"> a </w:t>
                        </w:r>
                        <w:proofErr w:type="spellStart"/>
                        <w:r w:rsidRPr="00696672">
                          <w:rPr>
                            <w:rFonts w:ascii="Arial" w:eastAsia="Times New Roman" w:hAnsi="Arial" w:cs="Arial"/>
                            <w:sz w:val="20"/>
                            <w:szCs w:val="20"/>
                            <w:lang w:eastAsia="es-ES"/>
                          </w:rPr>
                          <w:t>One</w:t>
                        </w:r>
                        <w:proofErr w:type="spellEnd"/>
                        <w:r w:rsidRPr="00696672">
                          <w:rPr>
                            <w:rFonts w:ascii="Arial" w:eastAsia="Times New Roman" w:hAnsi="Arial" w:cs="Arial"/>
                            <w:sz w:val="20"/>
                            <w:szCs w:val="20"/>
                            <w:lang w:eastAsia="es-ES"/>
                          </w:rPr>
                          <w:t xml:space="preserve">, concierto en beneficio de minusválidos en el Madison </w:t>
                        </w:r>
                        <w:proofErr w:type="spellStart"/>
                        <w:r w:rsidRPr="00696672">
                          <w:rPr>
                            <w:rFonts w:ascii="Arial" w:eastAsia="Times New Roman" w:hAnsi="Arial" w:cs="Arial"/>
                            <w:sz w:val="20"/>
                            <w:szCs w:val="20"/>
                            <w:lang w:eastAsia="es-ES"/>
                          </w:rPr>
                          <w:t>Square</w:t>
                        </w:r>
                        <w:proofErr w:type="spellEnd"/>
                        <w:r w:rsidRPr="00696672">
                          <w:rPr>
                            <w:rFonts w:ascii="Arial" w:eastAsia="Times New Roman" w:hAnsi="Arial" w:cs="Arial"/>
                            <w:sz w:val="20"/>
                            <w:szCs w:val="20"/>
                            <w:lang w:eastAsia="es-ES"/>
                          </w:rPr>
                          <w:t xml:space="preserve"> Garden, New York, 1972. Foto: Brian </w:t>
                        </w:r>
                        <w:proofErr w:type="spellStart"/>
                        <w:r w:rsidRPr="00696672">
                          <w:rPr>
                            <w:rFonts w:ascii="Arial" w:eastAsia="Times New Roman" w:hAnsi="Arial" w:cs="Arial"/>
                            <w:sz w:val="20"/>
                            <w:szCs w:val="20"/>
                            <w:lang w:eastAsia="es-ES"/>
                          </w:rPr>
                          <w:t>Hamill</w:t>
                        </w:r>
                        <w:proofErr w:type="spellEnd"/>
                      </w:p>
                    </w:tc>
                  </w:tr>
                </w:tbl>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Una copia de este documento oficial envió John Mitchell a la Casa Blanca. El 6 de marzo, el director de distrito, John Lindsay, funcionario neoyorquino, pide a las autoridades federales que permitan a los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residir permanentemente en Estados Unidos. Hace hincapié en pedir la anulación del proceso de deportación que ya se había iniciado.</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El 24 de abril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declara que es vigilado y seguido por agentes federales y su teléfono está intervenido.</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En marzo de 1973 las autoridades de inmigración ordenan a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abandonar Estados Unidos. El asedio no cesa. </w:t>
                  </w:r>
                  <w:proofErr w:type="spellStart"/>
                  <w:r w:rsidRPr="00696672">
                    <w:rPr>
                      <w:rFonts w:ascii="Arial" w:eastAsia="Times New Roman" w:hAnsi="Arial" w:cs="Arial"/>
                      <w:sz w:val="24"/>
                      <w:szCs w:val="24"/>
                      <w:lang w:eastAsia="es-ES"/>
                    </w:rPr>
                    <w:t>Yoko</w:t>
                  </w:r>
                  <w:proofErr w:type="spellEnd"/>
                  <w:r w:rsidRPr="00696672">
                    <w:rPr>
                      <w:rFonts w:ascii="Arial" w:eastAsia="Times New Roman" w:hAnsi="Arial" w:cs="Arial"/>
                      <w:sz w:val="24"/>
                      <w:szCs w:val="24"/>
                      <w:lang w:eastAsia="es-ES"/>
                    </w:rPr>
                    <w:t xml:space="preserve"> gana legalmente la custodia de su hija </w:t>
                  </w:r>
                  <w:proofErr w:type="spellStart"/>
                  <w:r w:rsidRPr="00696672">
                    <w:rPr>
                      <w:rFonts w:ascii="Arial" w:eastAsia="Times New Roman" w:hAnsi="Arial" w:cs="Arial"/>
                      <w:sz w:val="24"/>
                      <w:szCs w:val="24"/>
                      <w:lang w:eastAsia="es-ES"/>
                    </w:rPr>
                    <w:t>Kyoko</w:t>
                  </w:r>
                  <w:proofErr w:type="spellEnd"/>
                  <w:r w:rsidRPr="00696672">
                    <w:rPr>
                      <w:rFonts w:ascii="Arial" w:eastAsia="Times New Roman" w:hAnsi="Arial" w:cs="Arial"/>
                      <w:sz w:val="24"/>
                      <w:szCs w:val="24"/>
                      <w:lang w:eastAsia="es-ES"/>
                    </w:rPr>
                    <w:t xml:space="preserve">, de ocho años de edad, pero el padre, Tony Cox, desaparece con la niña. En octubre, John y </w:t>
                  </w:r>
                  <w:proofErr w:type="spellStart"/>
                  <w:r w:rsidRPr="00696672">
                    <w:rPr>
                      <w:rFonts w:ascii="Arial" w:eastAsia="Times New Roman" w:hAnsi="Arial" w:cs="Arial"/>
                      <w:sz w:val="24"/>
                      <w:szCs w:val="24"/>
                      <w:lang w:eastAsia="es-ES"/>
                    </w:rPr>
                    <w:t>Yoko</w:t>
                  </w:r>
                  <w:proofErr w:type="spellEnd"/>
                  <w:r w:rsidRPr="00696672">
                    <w:rPr>
                      <w:rFonts w:ascii="Arial" w:eastAsia="Times New Roman" w:hAnsi="Arial" w:cs="Arial"/>
                      <w:sz w:val="24"/>
                      <w:szCs w:val="24"/>
                      <w:lang w:eastAsia="es-ES"/>
                    </w:rPr>
                    <w:t xml:space="preserve"> se separan, él viaja a Los Ángeles para huir de los problemas migratorios. El 17 de julio de 1974 recibe la orden del Departamento de Justicia estadunidense de “abandonar el país en seis días o de lo contrario será deportado”.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consigue una apelación. En agosto, a partir de una canción ya concebida, retorna a Nueva York para iniciar un nuevo álbum y para comparecer en los procesos legales de inmigración que se le siguen.</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El 23 de agosto, desde el techo del edificio donde vive en Nueva York, John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observa un </w:t>
                  </w:r>
                  <w:r w:rsidRPr="00696672">
                    <w:rPr>
                      <w:rFonts w:ascii="Arial" w:eastAsia="Times New Roman" w:hAnsi="Arial" w:cs="Arial"/>
                      <w:sz w:val="20"/>
                      <w:szCs w:val="20"/>
                      <w:lang w:eastAsia="es-ES"/>
                    </w:rPr>
                    <w:t>OVNI</w:t>
                  </w:r>
                  <w:r w:rsidRPr="00696672">
                    <w:rPr>
                      <w:rFonts w:ascii="Arial" w:eastAsia="Times New Roman" w:hAnsi="Arial" w:cs="Arial"/>
                      <w:sz w:val="24"/>
                      <w:szCs w:val="24"/>
                      <w:lang w:eastAsia="es-ES"/>
                    </w:rPr>
                    <w:t xml:space="preserve"> en el </w:t>
                  </w:r>
                  <w:r w:rsidRPr="00696672">
                    <w:rPr>
                      <w:rFonts w:ascii="Arial" w:eastAsia="Times New Roman" w:hAnsi="Arial" w:cs="Arial"/>
                      <w:sz w:val="24"/>
                      <w:szCs w:val="24"/>
                      <w:lang w:eastAsia="es-ES"/>
                    </w:rPr>
                    <w:lastRenderedPageBreak/>
                    <w:t>firmamento. Son las nueve de la mañana, apunta en su mente.</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El 31 de agosto denuncia ante la corte federal que la administración Nixon intentó deportarlo debido a sospechas de que el denunciante era uno de los organizadores de la manifestación pacifista en Miami, durante la Convención Republicana de 1972. Septiembre: el </w:t>
                  </w:r>
                  <w:proofErr w:type="spellStart"/>
                  <w:r w:rsidRPr="00696672">
                    <w:rPr>
                      <w:rFonts w:ascii="Arial" w:eastAsia="Times New Roman" w:hAnsi="Arial" w:cs="Arial"/>
                      <w:sz w:val="24"/>
                      <w:szCs w:val="24"/>
                      <w:lang w:eastAsia="es-ES"/>
                    </w:rPr>
                    <w:t>Board</w:t>
                  </w:r>
                  <w:proofErr w:type="spellEnd"/>
                  <w:r w:rsidRPr="00696672">
                    <w:rPr>
                      <w:rFonts w:ascii="Arial" w:eastAsia="Times New Roman" w:hAnsi="Arial" w:cs="Arial"/>
                      <w:sz w:val="24"/>
                      <w:szCs w:val="24"/>
                      <w:lang w:eastAsia="es-ES"/>
                    </w:rPr>
                    <w:t xml:space="preserve"> of </w:t>
                  </w:r>
                  <w:proofErr w:type="spellStart"/>
                  <w:r w:rsidRPr="00696672">
                    <w:rPr>
                      <w:rFonts w:ascii="Arial" w:eastAsia="Times New Roman" w:hAnsi="Arial" w:cs="Arial"/>
                      <w:sz w:val="24"/>
                      <w:szCs w:val="24"/>
                      <w:lang w:eastAsia="es-ES"/>
                    </w:rPr>
                    <w:t>Inmigration</w:t>
                  </w:r>
                  <w:proofErr w:type="spellEnd"/>
                  <w:r w:rsidRPr="00696672">
                    <w:rPr>
                      <w:rFonts w:ascii="Arial" w:eastAsia="Times New Roman" w:hAnsi="Arial" w:cs="Arial"/>
                      <w:sz w:val="24"/>
                      <w:szCs w:val="24"/>
                      <w:lang w:eastAsia="es-ES"/>
                    </w:rPr>
                    <w:t xml:space="preserve"> Appeals ordena a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abandonar Estados Unidos el 8 de ese mes o de lo contrario será deportado.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consigue otra apelación.</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En diciembre la revista </w:t>
                  </w:r>
                  <w:proofErr w:type="spellStart"/>
                  <w:r w:rsidRPr="00696672">
                    <w:rPr>
                      <w:rFonts w:ascii="Times New Roman" w:eastAsia="Times New Roman" w:hAnsi="Times New Roman" w:cs="Times New Roman"/>
                      <w:i/>
                      <w:iCs/>
                      <w:sz w:val="24"/>
                      <w:szCs w:val="24"/>
                      <w:lang w:eastAsia="es-ES"/>
                    </w:rPr>
                    <w:t>Rolling</w:t>
                  </w:r>
                  <w:proofErr w:type="spellEnd"/>
                  <w:r w:rsidRPr="00696672">
                    <w:rPr>
                      <w:rFonts w:ascii="Times New Roman" w:eastAsia="Times New Roman" w:hAnsi="Times New Roman" w:cs="Times New Roman"/>
                      <w:i/>
                      <w:iCs/>
                      <w:sz w:val="24"/>
                      <w:szCs w:val="24"/>
                      <w:lang w:eastAsia="es-ES"/>
                    </w:rPr>
                    <w:t xml:space="preserve"> Stone</w:t>
                  </w:r>
                  <w:r w:rsidRPr="00696672">
                    <w:rPr>
                      <w:rFonts w:ascii="Arial" w:eastAsia="Times New Roman" w:hAnsi="Arial" w:cs="Arial"/>
                      <w:sz w:val="24"/>
                      <w:szCs w:val="24"/>
                      <w:lang w:eastAsia="es-ES"/>
                    </w:rPr>
                    <w:t xml:space="preserve"> revela detalles de una conspiración, ilegal, para deportar a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de Estados Unidos, mientras el músico con su secretaria, </w:t>
                  </w:r>
                  <w:proofErr w:type="spellStart"/>
                  <w:r w:rsidRPr="00696672">
                    <w:rPr>
                      <w:rFonts w:ascii="Arial" w:eastAsia="Times New Roman" w:hAnsi="Arial" w:cs="Arial"/>
                      <w:sz w:val="24"/>
                      <w:szCs w:val="24"/>
                      <w:lang w:eastAsia="es-ES"/>
                    </w:rPr>
                    <w:t>May</w:t>
                  </w:r>
                  <w:proofErr w:type="spellEnd"/>
                  <w:r w:rsidRPr="00696672">
                    <w:rPr>
                      <w:rFonts w:ascii="Arial" w:eastAsia="Times New Roman" w:hAnsi="Arial" w:cs="Arial"/>
                      <w:sz w:val="24"/>
                      <w:szCs w:val="24"/>
                      <w:lang w:eastAsia="es-ES"/>
                    </w:rPr>
                    <w:t xml:space="preserve"> </w:t>
                  </w:r>
                  <w:proofErr w:type="spellStart"/>
                  <w:r w:rsidRPr="00696672">
                    <w:rPr>
                      <w:rFonts w:ascii="Arial" w:eastAsia="Times New Roman" w:hAnsi="Arial" w:cs="Arial"/>
                      <w:sz w:val="24"/>
                      <w:szCs w:val="24"/>
                      <w:lang w:eastAsia="es-ES"/>
                    </w:rPr>
                    <w:t>Pang</w:t>
                  </w:r>
                  <w:proofErr w:type="spellEnd"/>
                  <w:r w:rsidRPr="00696672">
                    <w:rPr>
                      <w:rFonts w:ascii="Arial" w:eastAsia="Times New Roman" w:hAnsi="Arial" w:cs="Arial"/>
                      <w:sz w:val="24"/>
                      <w:szCs w:val="24"/>
                      <w:lang w:eastAsia="es-ES"/>
                    </w:rPr>
                    <w:t xml:space="preserve"> y su hijo </w:t>
                  </w:r>
                  <w:proofErr w:type="spellStart"/>
                  <w:r w:rsidRPr="00696672">
                    <w:rPr>
                      <w:rFonts w:ascii="Arial" w:eastAsia="Times New Roman" w:hAnsi="Arial" w:cs="Arial"/>
                      <w:sz w:val="24"/>
                      <w:szCs w:val="24"/>
                      <w:lang w:eastAsia="es-ES"/>
                    </w:rPr>
                    <w:t>Julian</w:t>
                  </w:r>
                  <w:proofErr w:type="spellEnd"/>
                  <w:r w:rsidRPr="00696672">
                    <w:rPr>
                      <w:rFonts w:ascii="Arial" w:eastAsia="Times New Roman" w:hAnsi="Arial" w:cs="Arial"/>
                      <w:sz w:val="24"/>
                      <w:szCs w:val="24"/>
                      <w:lang w:eastAsia="es-ES"/>
                    </w:rPr>
                    <w:t xml:space="preserve">, vacaciona en </w:t>
                  </w:r>
                  <w:proofErr w:type="spellStart"/>
                  <w:r w:rsidRPr="00696672">
                    <w:rPr>
                      <w:rFonts w:ascii="Arial" w:eastAsia="Times New Roman" w:hAnsi="Arial" w:cs="Arial"/>
                      <w:sz w:val="24"/>
                      <w:szCs w:val="24"/>
                      <w:lang w:eastAsia="es-ES"/>
                    </w:rPr>
                    <w:t>Disneylandia</w:t>
                  </w:r>
                  <w:proofErr w:type="spellEnd"/>
                  <w:r w:rsidRPr="00696672">
                    <w:rPr>
                      <w:rFonts w:ascii="Arial" w:eastAsia="Times New Roman" w:hAnsi="Arial" w:cs="Arial"/>
                      <w:sz w:val="24"/>
                      <w:szCs w:val="24"/>
                      <w:lang w:eastAsia="es-ES"/>
                    </w:rPr>
                    <w:t>.</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En enero de 1975 culmina el proceso de disolución de </w:t>
                  </w:r>
                  <w:proofErr w:type="spellStart"/>
                  <w:r w:rsidRPr="00696672">
                    <w:rPr>
                      <w:rFonts w:ascii="Arial" w:eastAsia="Times New Roman" w:hAnsi="Arial" w:cs="Arial"/>
                      <w:sz w:val="24"/>
                      <w:szCs w:val="24"/>
                      <w:lang w:eastAsia="es-ES"/>
                    </w:rPr>
                    <w:t>The</w:t>
                  </w:r>
                  <w:proofErr w:type="spellEnd"/>
                  <w:r w:rsidRPr="00696672">
                    <w:rPr>
                      <w:rFonts w:ascii="Arial" w:eastAsia="Times New Roman" w:hAnsi="Arial" w:cs="Arial"/>
                      <w:sz w:val="24"/>
                      <w:szCs w:val="24"/>
                      <w:lang w:eastAsia="es-ES"/>
                    </w:rPr>
                    <w:t xml:space="preserve"> Beatles. </w:t>
                  </w:r>
                  <w:proofErr w:type="spellStart"/>
                  <w:r w:rsidRPr="00696672">
                    <w:rPr>
                      <w:rFonts w:ascii="Arial" w:eastAsia="Times New Roman" w:hAnsi="Arial" w:cs="Arial"/>
                      <w:sz w:val="24"/>
                      <w:szCs w:val="24"/>
                      <w:lang w:eastAsia="es-ES"/>
                    </w:rPr>
                    <w:t>Yoko</w:t>
                  </w:r>
                  <w:proofErr w:type="spellEnd"/>
                  <w:r w:rsidRPr="00696672">
                    <w:rPr>
                      <w:rFonts w:ascii="Arial" w:eastAsia="Times New Roman" w:hAnsi="Arial" w:cs="Arial"/>
                      <w:sz w:val="24"/>
                      <w:szCs w:val="24"/>
                      <w:lang w:eastAsia="es-ES"/>
                    </w:rPr>
                    <w:t xml:space="preserve"> retorna a John. </w:t>
                  </w:r>
                  <w:proofErr w:type="spellStart"/>
                  <w:r w:rsidRPr="00696672">
                    <w:rPr>
                      <w:rFonts w:ascii="Arial" w:eastAsia="Times New Roman" w:hAnsi="Arial" w:cs="Arial"/>
                      <w:sz w:val="24"/>
                      <w:szCs w:val="24"/>
                      <w:lang w:eastAsia="es-ES"/>
                    </w:rPr>
                    <w:t>Reamarídanse</w:t>
                  </w:r>
                  <w:proofErr w:type="spellEnd"/>
                  <w:r w:rsidRPr="00696672">
                    <w:rPr>
                      <w:rFonts w:ascii="Arial" w:eastAsia="Times New Roman" w:hAnsi="Arial" w:cs="Arial"/>
                      <w:sz w:val="24"/>
                      <w:szCs w:val="24"/>
                      <w:lang w:eastAsia="es-ES"/>
                    </w:rPr>
                    <w:t xml:space="preserve"> en su departamento de los edificios Dakota. El 2 de enero, el juez Richard Owen había concedido el permiso a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y a sus abogados para tener acceso, bajo ciertas condiciones, a los archivos de Inmigración.</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En junio presenta en la corte federal de Manhattan denuncias formales contra los generales John Mitchell, Richard </w:t>
                  </w:r>
                  <w:proofErr w:type="spellStart"/>
                  <w:r w:rsidRPr="00696672">
                    <w:rPr>
                      <w:rFonts w:ascii="Arial" w:eastAsia="Times New Roman" w:hAnsi="Arial" w:cs="Arial"/>
                      <w:sz w:val="24"/>
                      <w:szCs w:val="24"/>
                      <w:lang w:eastAsia="es-ES"/>
                    </w:rPr>
                    <w:t>Kleindienst</w:t>
                  </w:r>
                  <w:proofErr w:type="spellEnd"/>
                  <w:r w:rsidRPr="00696672">
                    <w:rPr>
                      <w:rFonts w:ascii="Arial" w:eastAsia="Times New Roman" w:hAnsi="Arial" w:cs="Arial"/>
                      <w:sz w:val="24"/>
                      <w:szCs w:val="24"/>
                      <w:lang w:eastAsia="es-ES"/>
                    </w:rPr>
                    <w:t xml:space="preserve"> y otros empleados del gobierno por maniobras ilegales para deportarlo.</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Septiembre: el </w:t>
                  </w:r>
                  <w:proofErr w:type="spellStart"/>
                  <w:r w:rsidRPr="00696672">
                    <w:rPr>
                      <w:rFonts w:ascii="Arial" w:eastAsia="Times New Roman" w:hAnsi="Arial" w:cs="Arial"/>
                      <w:sz w:val="24"/>
                      <w:szCs w:val="24"/>
                      <w:lang w:eastAsia="es-ES"/>
                    </w:rPr>
                    <w:t>Inmigration</w:t>
                  </w:r>
                  <w:proofErr w:type="spellEnd"/>
                  <w:r w:rsidRPr="00696672">
                    <w:rPr>
                      <w:rFonts w:ascii="Arial" w:eastAsia="Times New Roman" w:hAnsi="Arial" w:cs="Arial"/>
                      <w:sz w:val="24"/>
                      <w:szCs w:val="24"/>
                      <w:lang w:eastAsia="es-ES"/>
                    </w:rPr>
                    <w:t xml:space="preserve"> and </w:t>
                  </w:r>
                  <w:proofErr w:type="spellStart"/>
                  <w:r w:rsidRPr="00696672">
                    <w:rPr>
                      <w:rFonts w:ascii="Arial" w:eastAsia="Times New Roman" w:hAnsi="Arial" w:cs="Arial"/>
                      <w:sz w:val="24"/>
                      <w:szCs w:val="24"/>
                      <w:lang w:eastAsia="es-ES"/>
                    </w:rPr>
                    <w:t>Naturalization</w:t>
                  </w:r>
                  <w:proofErr w:type="spellEnd"/>
                  <w:r w:rsidRPr="00696672">
                    <w:rPr>
                      <w:rFonts w:ascii="Arial" w:eastAsia="Times New Roman" w:hAnsi="Arial" w:cs="Arial"/>
                      <w:sz w:val="24"/>
                      <w:szCs w:val="24"/>
                      <w:lang w:eastAsia="es-ES"/>
                    </w:rPr>
                    <w:t xml:space="preserve"> </w:t>
                  </w:r>
                  <w:proofErr w:type="spellStart"/>
                  <w:r w:rsidRPr="00696672">
                    <w:rPr>
                      <w:rFonts w:ascii="Arial" w:eastAsia="Times New Roman" w:hAnsi="Arial" w:cs="Arial"/>
                      <w:sz w:val="24"/>
                      <w:szCs w:val="24"/>
                      <w:lang w:eastAsia="es-ES"/>
                    </w:rPr>
                    <w:t>Service</w:t>
                  </w:r>
                  <w:proofErr w:type="spellEnd"/>
                  <w:r w:rsidRPr="00696672">
                    <w:rPr>
                      <w:rFonts w:ascii="Arial" w:eastAsia="Times New Roman" w:hAnsi="Arial" w:cs="Arial"/>
                      <w:sz w:val="24"/>
                      <w:szCs w:val="24"/>
                      <w:lang w:eastAsia="es-ES"/>
                    </w:rPr>
                    <w:t xml:space="preserve"> otorga un </w:t>
                  </w:r>
                  <w:proofErr w:type="spellStart"/>
                  <w:r w:rsidRPr="00696672">
                    <w:rPr>
                      <w:rFonts w:ascii="Times New Roman" w:eastAsia="Times New Roman" w:hAnsi="Times New Roman" w:cs="Times New Roman"/>
                      <w:i/>
                      <w:iCs/>
                      <w:sz w:val="24"/>
                      <w:szCs w:val="24"/>
                      <w:lang w:eastAsia="es-ES"/>
                    </w:rPr>
                    <w:t>temporary</w:t>
                  </w:r>
                  <w:proofErr w:type="spellEnd"/>
                  <w:r w:rsidRPr="00696672">
                    <w:rPr>
                      <w:rFonts w:ascii="Times New Roman" w:eastAsia="Times New Roman" w:hAnsi="Times New Roman" w:cs="Times New Roman"/>
                      <w:i/>
                      <w:iCs/>
                      <w:sz w:val="24"/>
                      <w:szCs w:val="24"/>
                      <w:lang w:eastAsia="es-ES"/>
                    </w:rPr>
                    <w:t xml:space="preserve"> non </w:t>
                  </w:r>
                  <w:proofErr w:type="spellStart"/>
                  <w:r w:rsidRPr="00696672">
                    <w:rPr>
                      <w:rFonts w:ascii="Times New Roman" w:eastAsia="Times New Roman" w:hAnsi="Times New Roman" w:cs="Times New Roman"/>
                      <w:i/>
                      <w:iCs/>
                      <w:sz w:val="24"/>
                      <w:szCs w:val="24"/>
                      <w:lang w:eastAsia="es-ES"/>
                    </w:rPr>
                    <w:t>priority</w:t>
                  </w:r>
                  <w:proofErr w:type="spellEnd"/>
                  <w:r w:rsidRPr="00696672">
                    <w:rPr>
                      <w:rFonts w:ascii="Times New Roman" w:eastAsia="Times New Roman" w:hAnsi="Times New Roman" w:cs="Times New Roman"/>
                      <w:i/>
                      <w:iCs/>
                      <w:sz w:val="24"/>
                      <w:szCs w:val="24"/>
                      <w:lang w:eastAsia="es-ES"/>
                    </w:rPr>
                    <w:t xml:space="preserve"> status</w:t>
                  </w:r>
                  <w:r w:rsidRPr="00696672">
                    <w:rPr>
                      <w:rFonts w:ascii="Arial" w:eastAsia="Times New Roman" w:hAnsi="Arial" w:cs="Arial"/>
                      <w:sz w:val="24"/>
                      <w:szCs w:val="24"/>
                      <w:lang w:eastAsia="es-ES"/>
                    </w:rPr>
                    <w:t xml:space="preserve"> gracias a la preñez de </w:t>
                  </w:r>
                  <w:proofErr w:type="spellStart"/>
                  <w:r w:rsidRPr="00696672">
                    <w:rPr>
                      <w:rFonts w:ascii="Arial" w:eastAsia="Times New Roman" w:hAnsi="Arial" w:cs="Arial"/>
                      <w:sz w:val="24"/>
                      <w:szCs w:val="24"/>
                      <w:lang w:eastAsia="es-ES"/>
                    </w:rPr>
                    <w:t>Yoko</w:t>
                  </w:r>
                  <w:proofErr w:type="spellEnd"/>
                  <w:r w:rsidRPr="00696672">
                    <w:rPr>
                      <w:rFonts w:ascii="Arial" w:eastAsia="Times New Roman" w:hAnsi="Arial" w:cs="Arial"/>
                      <w:sz w:val="24"/>
                      <w:szCs w:val="24"/>
                      <w:lang w:eastAsia="es-ES"/>
                    </w:rPr>
                    <w:t xml:space="preserve"> </w:t>
                  </w:r>
                  <w:proofErr w:type="spellStart"/>
                  <w:r w:rsidRPr="00696672">
                    <w:rPr>
                      <w:rFonts w:ascii="Arial" w:eastAsia="Times New Roman" w:hAnsi="Arial" w:cs="Arial"/>
                      <w:sz w:val="24"/>
                      <w:szCs w:val="24"/>
                      <w:lang w:eastAsia="es-ES"/>
                    </w:rPr>
                    <w:t>Ono</w:t>
                  </w:r>
                  <w:proofErr w:type="spellEnd"/>
                  <w:r w:rsidRPr="00696672">
                    <w:rPr>
                      <w:rFonts w:ascii="Arial" w:eastAsia="Times New Roman" w:hAnsi="Arial" w:cs="Arial"/>
                      <w:sz w:val="24"/>
                      <w:szCs w:val="24"/>
                      <w:lang w:eastAsia="es-ES"/>
                    </w:rPr>
                    <w:t>. El 7 de octubre triunfa definitivamente en su batalla contra las autoridades de inmigración.</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Las evidencias de persecución política se desgranan. El paso del tiempo va corroborando lo que medio mundo (porque la otra mitad le cree a la prensa del corazón y a la prensa comercial) sospechaba: el asesinato de John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tiene todos los visos de un crimen de Estado.</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Era sumamente peligroso: llamaba al mundo entero a practicar el bien.</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Escribió una canción llamada “Dios.”</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Había una vez un hombre que decía que “Dios” es un concepto. Y que de esa manera los humanos creen mensurar su dolor.</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lastRenderedPageBreak/>
                    <w:t>Había una vez un hombre que escribió una canción que tituló “Dios” y allí dijo que no creía en la magia ni en el I-</w:t>
                  </w:r>
                  <w:proofErr w:type="spellStart"/>
                  <w:r w:rsidRPr="00696672">
                    <w:rPr>
                      <w:rFonts w:ascii="Arial" w:eastAsia="Times New Roman" w:hAnsi="Arial" w:cs="Arial"/>
                      <w:sz w:val="24"/>
                      <w:szCs w:val="24"/>
                      <w:lang w:eastAsia="es-ES"/>
                    </w:rPr>
                    <w:t>ching</w:t>
                  </w:r>
                  <w:proofErr w:type="spellEnd"/>
                  <w:r w:rsidRPr="00696672">
                    <w:rPr>
                      <w:rFonts w:ascii="Arial" w:eastAsia="Times New Roman" w:hAnsi="Arial" w:cs="Arial"/>
                      <w:sz w:val="24"/>
                      <w:szCs w:val="24"/>
                      <w:lang w:eastAsia="es-ES"/>
                    </w:rPr>
                    <w:t xml:space="preserve"> ni en la Biblia ni en el Tarot ni en Hitler ni en Jesús ni en Kennedy ni en Buda ni en los mantras ni en Gita ni en la yoga ni en la realeza ni en Elvis (Pelvis, </w:t>
                  </w:r>
                  <w:proofErr w:type="spellStart"/>
                  <w:r w:rsidRPr="00696672">
                    <w:rPr>
                      <w:rFonts w:ascii="Arial" w:eastAsia="Times New Roman" w:hAnsi="Arial" w:cs="Arial"/>
                      <w:sz w:val="24"/>
                      <w:szCs w:val="24"/>
                      <w:lang w:eastAsia="es-ES"/>
                    </w:rPr>
                    <w:t>jeje</w:t>
                  </w:r>
                  <w:proofErr w:type="spellEnd"/>
                  <w:r w:rsidRPr="00696672">
                    <w:rPr>
                      <w:rFonts w:ascii="Arial" w:eastAsia="Times New Roman" w:hAnsi="Arial" w:cs="Arial"/>
                      <w:sz w:val="24"/>
                      <w:szCs w:val="24"/>
                      <w:lang w:eastAsia="es-ES"/>
                    </w:rPr>
                    <w:t xml:space="preserve">) ni en (Robert) </w:t>
                  </w:r>
                  <w:proofErr w:type="spellStart"/>
                  <w:r w:rsidRPr="00696672">
                    <w:rPr>
                      <w:rFonts w:ascii="Arial" w:eastAsia="Times New Roman" w:hAnsi="Arial" w:cs="Arial"/>
                      <w:sz w:val="24"/>
                      <w:szCs w:val="24"/>
                      <w:lang w:eastAsia="es-ES"/>
                    </w:rPr>
                    <w:t>Zimmerman</w:t>
                  </w:r>
                  <w:proofErr w:type="spellEnd"/>
                  <w:r w:rsidRPr="00696672">
                    <w:rPr>
                      <w:rFonts w:ascii="Arial" w:eastAsia="Times New Roman" w:hAnsi="Arial" w:cs="Arial"/>
                      <w:sz w:val="24"/>
                      <w:szCs w:val="24"/>
                      <w:lang w:eastAsia="es-ES"/>
                    </w:rPr>
                    <w:t xml:space="preserve"> ni en </w:t>
                  </w:r>
                  <w:r w:rsidRPr="00696672">
                    <w:rPr>
                      <w:rFonts w:ascii="Times New Roman" w:eastAsia="Times New Roman" w:hAnsi="Times New Roman" w:cs="Times New Roman"/>
                      <w:i/>
                      <w:iCs/>
                      <w:sz w:val="24"/>
                      <w:szCs w:val="24"/>
                      <w:lang w:eastAsia="es-ES"/>
                    </w:rPr>
                    <w:t xml:space="preserve">Los </w:t>
                  </w:r>
                  <w:proofErr w:type="spellStart"/>
                  <w:r w:rsidRPr="00696672">
                    <w:rPr>
                      <w:rFonts w:ascii="Times New Roman" w:eastAsia="Times New Roman" w:hAnsi="Times New Roman" w:cs="Times New Roman"/>
                      <w:i/>
                      <w:iCs/>
                      <w:sz w:val="24"/>
                      <w:szCs w:val="24"/>
                      <w:lang w:eastAsia="es-ES"/>
                    </w:rPr>
                    <w:t>Bitles</w:t>
                  </w:r>
                  <w:proofErr w:type="spellEnd"/>
                  <w:r w:rsidRPr="00696672">
                    <w:rPr>
                      <w:rFonts w:ascii="Arial" w:eastAsia="Times New Roman" w:hAnsi="Arial" w:cs="Arial"/>
                      <w:i/>
                      <w:iCs/>
                      <w:sz w:val="24"/>
                      <w:szCs w:val="24"/>
                      <w:lang w:eastAsia="es-ES"/>
                    </w:rPr>
                    <w:t> </w:t>
                  </w:r>
                  <w:r w:rsidRPr="00696672">
                    <w:rPr>
                      <w:rFonts w:ascii="Arial" w:eastAsia="Times New Roman" w:hAnsi="Arial" w:cs="Arial"/>
                      <w:sz w:val="24"/>
                      <w:szCs w:val="24"/>
                      <w:lang w:eastAsia="es-ES"/>
                    </w:rPr>
                    <w:t xml:space="preserve">y dijo que solamente creía en él. Bueno, en </w:t>
                  </w:r>
                  <w:proofErr w:type="spellStart"/>
                  <w:r w:rsidRPr="00696672">
                    <w:rPr>
                      <w:rFonts w:ascii="Arial" w:eastAsia="Times New Roman" w:hAnsi="Arial" w:cs="Arial"/>
                      <w:sz w:val="24"/>
                      <w:szCs w:val="24"/>
                      <w:lang w:eastAsia="es-ES"/>
                    </w:rPr>
                    <w:t>Yoko</w:t>
                  </w:r>
                  <w:proofErr w:type="spellEnd"/>
                  <w:r w:rsidRPr="00696672">
                    <w:rPr>
                      <w:rFonts w:ascii="Arial" w:eastAsia="Times New Roman" w:hAnsi="Arial" w:cs="Arial"/>
                      <w:sz w:val="24"/>
                      <w:szCs w:val="24"/>
                      <w:lang w:eastAsia="es-ES"/>
                    </w:rPr>
                    <w:t xml:space="preserve"> y en él. Y que eso es la realidad y dijo señores esto se acabó.</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Pero antes se sentó en la banqueta a ver rodar las ruedas. Su propio desenlace:</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Había una vez un hombre que vio el reflejo de uno de los rayos del sol dorado sobre el rayo de una rueda de bicicleta y volteó a ver el calendario: es 8 de diciembre de 1980, ha caído el día y retornan él y </w:t>
                  </w:r>
                  <w:proofErr w:type="spellStart"/>
                  <w:r w:rsidRPr="00696672">
                    <w:rPr>
                      <w:rFonts w:ascii="Arial" w:eastAsia="Times New Roman" w:hAnsi="Arial" w:cs="Arial"/>
                      <w:sz w:val="24"/>
                      <w:szCs w:val="24"/>
                      <w:lang w:eastAsia="es-ES"/>
                    </w:rPr>
                    <w:t>Yoko</w:t>
                  </w:r>
                  <w:proofErr w:type="spellEnd"/>
                  <w:r w:rsidRPr="00696672">
                    <w:rPr>
                      <w:rFonts w:ascii="Arial" w:eastAsia="Times New Roman" w:hAnsi="Arial" w:cs="Arial"/>
                      <w:sz w:val="24"/>
                      <w:szCs w:val="24"/>
                      <w:lang w:eastAsia="es-ES"/>
                    </w:rPr>
                    <w:t xml:space="preserve"> al Dakota </w:t>
                  </w:r>
                  <w:proofErr w:type="spellStart"/>
                  <w:r w:rsidRPr="00696672">
                    <w:rPr>
                      <w:rFonts w:ascii="Arial" w:eastAsia="Times New Roman" w:hAnsi="Arial" w:cs="Arial"/>
                      <w:sz w:val="24"/>
                      <w:szCs w:val="24"/>
                      <w:lang w:eastAsia="es-ES"/>
                    </w:rPr>
                    <w:t>Building</w:t>
                  </w:r>
                  <w:proofErr w:type="spellEnd"/>
                  <w:r w:rsidRPr="00696672">
                    <w:rPr>
                      <w:rFonts w:ascii="Arial" w:eastAsia="Times New Roman" w:hAnsi="Arial" w:cs="Arial"/>
                      <w:sz w:val="24"/>
                      <w:szCs w:val="24"/>
                      <w:lang w:eastAsia="es-ES"/>
                    </w:rPr>
                    <w:t>.</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r w:rsidRPr="00696672">
                    <w:rPr>
                      <w:rFonts w:ascii="Arial" w:eastAsia="Times New Roman" w:hAnsi="Arial" w:cs="Arial"/>
                      <w:sz w:val="24"/>
                      <w:szCs w:val="24"/>
                      <w:lang w:eastAsia="es-ES"/>
                    </w:rPr>
                    <w:t xml:space="preserve">Bromean, se dicen palabras que sólo ellos dos entienden. Se aman. Antes de llegar al vestíbulo, una pinche cucaracha dispara contra la cabeza del humanista. John </w:t>
                  </w:r>
                  <w:proofErr w:type="spellStart"/>
                  <w:r w:rsidRPr="00696672">
                    <w:rPr>
                      <w:rFonts w:ascii="Arial" w:eastAsia="Times New Roman" w:hAnsi="Arial" w:cs="Arial"/>
                      <w:sz w:val="24"/>
                      <w:szCs w:val="24"/>
                      <w:lang w:eastAsia="es-ES"/>
                    </w:rPr>
                    <w:t>Lennon</w:t>
                  </w:r>
                  <w:proofErr w:type="spellEnd"/>
                  <w:r w:rsidRPr="00696672">
                    <w:rPr>
                      <w:rFonts w:ascii="Arial" w:eastAsia="Times New Roman" w:hAnsi="Arial" w:cs="Arial"/>
                      <w:sz w:val="24"/>
                      <w:szCs w:val="24"/>
                      <w:lang w:eastAsia="es-ES"/>
                    </w:rPr>
                    <w:t xml:space="preserve"> cae por tierra, fulminado, y miles, millones en el mundo sentimos, también en ese instante, que nos lleva la chingada.</w:t>
                  </w:r>
                </w:p>
                <w:p w:rsidR="00696672" w:rsidRPr="00696672" w:rsidRDefault="00696672" w:rsidP="00696672">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696672">
                    <w:rPr>
                      <w:rFonts w:ascii="Times New Roman" w:eastAsia="Times New Roman" w:hAnsi="Times New Roman" w:cs="Times New Roman"/>
                      <w:i/>
                      <w:iCs/>
                      <w:sz w:val="24"/>
                      <w:szCs w:val="24"/>
                      <w:lang w:eastAsia="es-ES"/>
                    </w:rPr>
                    <w:t>Dream</w:t>
                  </w:r>
                  <w:proofErr w:type="spellEnd"/>
                  <w:r w:rsidRPr="00696672">
                    <w:rPr>
                      <w:rFonts w:ascii="Times New Roman" w:eastAsia="Times New Roman" w:hAnsi="Times New Roman" w:cs="Times New Roman"/>
                      <w:i/>
                      <w:iCs/>
                      <w:sz w:val="24"/>
                      <w:szCs w:val="24"/>
                      <w:lang w:eastAsia="es-ES"/>
                    </w:rPr>
                    <w:t xml:space="preserve"> </w:t>
                  </w:r>
                  <w:proofErr w:type="spellStart"/>
                  <w:r w:rsidRPr="00696672">
                    <w:rPr>
                      <w:rFonts w:ascii="Times New Roman" w:eastAsia="Times New Roman" w:hAnsi="Times New Roman" w:cs="Times New Roman"/>
                      <w:i/>
                      <w:iCs/>
                      <w:sz w:val="24"/>
                      <w:szCs w:val="24"/>
                      <w:lang w:eastAsia="es-ES"/>
                    </w:rPr>
                    <w:t>is</w:t>
                  </w:r>
                  <w:proofErr w:type="spellEnd"/>
                  <w:r w:rsidRPr="00696672">
                    <w:rPr>
                      <w:rFonts w:ascii="Times New Roman" w:eastAsia="Times New Roman" w:hAnsi="Times New Roman" w:cs="Times New Roman"/>
                      <w:i/>
                      <w:iCs/>
                      <w:sz w:val="24"/>
                      <w:szCs w:val="24"/>
                      <w:lang w:eastAsia="es-ES"/>
                    </w:rPr>
                    <w:t xml:space="preserve"> </w:t>
                  </w:r>
                  <w:proofErr w:type="spellStart"/>
                  <w:r w:rsidRPr="00696672">
                    <w:rPr>
                      <w:rFonts w:ascii="Times New Roman" w:eastAsia="Times New Roman" w:hAnsi="Times New Roman" w:cs="Times New Roman"/>
                      <w:i/>
                      <w:iCs/>
                      <w:sz w:val="24"/>
                      <w:szCs w:val="24"/>
                      <w:lang w:eastAsia="es-ES"/>
                    </w:rPr>
                    <w:t>over</w:t>
                  </w:r>
                  <w:proofErr w:type="spellEnd"/>
                  <w:r w:rsidRPr="00696672">
                    <w:rPr>
                      <w:rFonts w:ascii="Times New Roman" w:eastAsia="Times New Roman" w:hAnsi="Times New Roman" w:cs="Times New Roman"/>
                      <w:i/>
                      <w:iCs/>
                      <w:sz w:val="24"/>
                      <w:szCs w:val="24"/>
                      <w:lang w:eastAsia="es-ES"/>
                    </w:rPr>
                    <w:t>.</w:t>
                  </w:r>
                </w:p>
                <w:p w:rsidR="00696672" w:rsidRPr="00696672" w:rsidRDefault="00696672" w:rsidP="00696672">
                  <w:pPr>
                    <w:pBdr>
                      <w:bottom w:val="single" w:sz="6" w:space="1" w:color="auto"/>
                    </w:pBdr>
                    <w:spacing w:after="0" w:line="240" w:lineRule="auto"/>
                    <w:jc w:val="center"/>
                    <w:rPr>
                      <w:rFonts w:ascii="Arial" w:eastAsia="Times New Roman" w:hAnsi="Arial" w:cs="Arial"/>
                      <w:vanish/>
                      <w:sz w:val="16"/>
                      <w:szCs w:val="16"/>
                      <w:lang w:eastAsia="es-ES"/>
                    </w:rPr>
                  </w:pPr>
                  <w:r w:rsidRPr="00696672">
                    <w:rPr>
                      <w:rFonts w:ascii="Arial" w:eastAsia="Times New Roman" w:hAnsi="Arial" w:cs="Arial"/>
                      <w:vanish/>
                      <w:sz w:val="16"/>
                      <w:szCs w:val="16"/>
                      <w:lang w:eastAsia="es-ES"/>
                    </w:rPr>
                    <w:t>Principio del formulario</w:t>
                  </w:r>
                </w:p>
                <w:p w:rsidR="00696672" w:rsidRPr="00696672" w:rsidRDefault="00696672" w:rsidP="00696672">
                  <w:pPr>
                    <w:spacing w:after="0" w:line="240" w:lineRule="auto"/>
                    <w:rPr>
                      <w:rFonts w:ascii="Times New Roman" w:eastAsia="Times New Roman" w:hAnsi="Times New Roman" w:cs="Times New Roman"/>
                      <w:sz w:val="24"/>
                      <w:szCs w:val="24"/>
                      <w:lang w:eastAsia="es-ES"/>
                    </w:rPr>
                  </w:pPr>
                </w:p>
                <w:p w:rsidR="00696672" w:rsidRPr="00696672" w:rsidRDefault="00696672" w:rsidP="00696672">
                  <w:pPr>
                    <w:pBdr>
                      <w:top w:val="single" w:sz="6" w:space="1" w:color="auto"/>
                    </w:pBdr>
                    <w:spacing w:after="0" w:line="240" w:lineRule="auto"/>
                    <w:jc w:val="center"/>
                    <w:rPr>
                      <w:rFonts w:ascii="Arial" w:eastAsia="Times New Roman" w:hAnsi="Arial" w:cs="Arial"/>
                      <w:vanish/>
                      <w:sz w:val="16"/>
                      <w:szCs w:val="16"/>
                      <w:lang w:eastAsia="es-ES"/>
                    </w:rPr>
                  </w:pPr>
                  <w:r w:rsidRPr="00696672">
                    <w:rPr>
                      <w:rFonts w:ascii="Arial" w:eastAsia="Times New Roman" w:hAnsi="Arial" w:cs="Arial"/>
                      <w:vanish/>
                      <w:sz w:val="16"/>
                      <w:szCs w:val="16"/>
                      <w:lang w:eastAsia="es-ES"/>
                    </w:rPr>
                    <w:t>Final del formulario</w:t>
                  </w:r>
                </w:p>
              </w:tc>
            </w:tr>
          </w:tbl>
          <w:p w:rsidR="00696672" w:rsidRPr="00696672" w:rsidRDefault="00696672" w:rsidP="00696672">
            <w:pPr>
              <w:spacing w:after="0" w:line="240" w:lineRule="auto"/>
              <w:rPr>
                <w:rFonts w:ascii="Times New Roman" w:eastAsia="Times New Roman" w:hAnsi="Times New Roman" w:cs="Times New Roman"/>
                <w:sz w:val="24"/>
                <w:szCs w:val="24"/>
                <w:lang w:eastAsia="es-ES"/>
              </w:rPr>
            </w:pPr>
          </w:p>
        </w:tc>
      </w:tr>
    </w:tbl>
    <w:p w:rsidR="004D24DD" w:rsidRDefault="004D24DD"/>
    <w:sectPr w:rsidR="004D24DD" w:rsidSect="006966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drawingGridHorizontalSpacing w:val="110"/>
  <w:displayHorizontalDrawingGridEvery w:val="2"/>
  <w:characterSpacingControl w:val="doNotCompress"/>
  <w:compat/>
  <w:rsids>
    <w:rsidRoot w:val="00696672"/>
    <w:rsid w:val="004D24DD"/>
    <w:rsid w:val="006966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96672"/>
  </w:style>
  <w:style w:type="character" w:styleId="Textoennegrita">
    <w:name w:val="Strong"/>
    <w:basedOn w:val="Fuentedeprrafopredeter"/>
    <w:uiPriority w:val="22"/>
    <w:qFormat/>
    <w:rsid w:val="00696672"/>
    <w:rPr>
      <w:b/>
      <w:bCs/>
    </w:rPr>
  </w:style>
  <w:style w:type="paragraph" w:styleId="NormalWeb">
    <w:name w:val="Normal (Web)"/>
    <w:basedOn w:val="Normal"/>
    <w:uiPriority w:val="99"/>
    <w:unhideWhenUsed/>
    <w:rsid w:val="006966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96672"/>
    <w:rPr>
      <w:color w:val="0000FF"/>
      <w:u w:val="single"/>
    </w:rPr>
  </w:style>
  <w:style w:type="character" w:styleId="nfasis">
    <w:name w:val="Emphasis"/>
    <w:basedOn w:val="Fuentedeprrafopredeter"/>
    <w:uiPriority w:val="20"/>
    <w:qFormat/>
    <w:rsid w:val="00696672"/>
    <w:rPr>
      <w:i/>
      <w:iCs/>
    </w:rPr>
  </w:style>
  <w:style w:type="paragraph" w:styleId="z-Principiodelformulario">
    <w:name w:val="HTML Top of Form"/>
    <w:basedOn w:val="Normal"/>
    <w:next w:val="Normal"/>
    <w:link w:val="z-PrincipiodelformularioCar"/>
    <w:hidden/>
    <w:uiPriority w:val="99"/>
    <w:semiHidden/>
    <w:unhideWhenUsed/>
    <w:rsid w:val="0069667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96672"/>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69667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696672"/>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6966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nada.unam.mx/2010/10/10/sem-bazar.html" TargetMode="External"/><Relationship Id="rId13" Type="http://schemas.openxmlformats.org/officeDocument/2006/relationships/hyperlink" Target="http://www.jornada.unam.mx/2010/10/10/sem-ricardo.html" TargetMode="External"/><Relationship Id="rId18" Type="http://schemas.openxmlformats.org/officeDocument/2006/relationships/hyperlink" Target="http://www.jornada.unam.mx/2010/10/10/sem-tovar.html" TargetMode="External"/><Relationship Id="rId26"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hyperlink" Target="http://www.jornada.unam.mx/2010/10/10/sem-haro.html" TargetMode="External"/><Relationship Id="rId7" Type="http://schemas.openxmlformats.org/officeDocument/2006/relationships/hyperlink" Target="http://www.jornada.unam.mx/2010/10/10/sem-presenta.html" TargetMode="External"/><Relationship Id="rId12" Type="http://schemas.openxmlformats.org/officeDocument/2006/relationships/hyperlink" Target="http://www.jornada.unam.mx/2010/10/10/sem-antonio.html" TargetMode="External"/><Relationship Id="rId17" Type="http://schemas.openxmlformats.org/officeDocument/2006/relationships/hyperlink" Target="http://www.jornada.unam.mx/2010/10/10/sem-alonso.html" TargetMode="External"/><Relationship Id="rId25" Type="http://schemas.openxmlformats.org/officeDocument/2006/relationships/hyperlink" Target="mailto:jsemanal@jornada.com.mx" TargetMode="External"/><Relationship Id="rId2" Type="http://schemas.openxmlformats.org/officeDocument/2006/relationships/settings" Target="settings.xml"/><Relationship Id="rId16" Type="http://schemas.openxmlformats.org/officeDocument/2006/relationships/hyperlink" Target="http://www.jornada.unam.mx/2010/10/10/sem-ana.html" TargetMode="External"/><Relationship Id="rId20" Type="http://schemas.openxmlformats.org/officeDocument/2006/relationships/hyperlink" Target="http://www.jornada.unam.mx/2010/10/10/sem-enrique.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ornada.unam.mx/2010/10/10/sem-cara.html" TargetMode="External"/><Relationship Id="rId11" Type="http://schemas.openxmlformats.org/officeDocument/2006/relationships/hyperlink" Target="http://www.jornada.unam.mx/2010/10/10/sem-yanez.html" TargetMode="External"/><Relationship Id="rId24" Type="http://schemas.openxmlformats.org/officeDocument/2006/relationships/hyperlink" Target="http://www.jornada.unam.mx/2010/10/10/sem-anteriores.html" TargetMode="External"/><Relationship Id="rId5" Type="http://schemas.openxmlformats.org/officeDocument/2006/relationships/image" Target="media/image2.gif"/><Relationship Id="rId15" Type="http://schemas.openxmlformats.org/officeDocument/2006/relationships/hyperlink" Target="http://www.jornada.unam.mx/2010/10/10/sem-juan.html" TargetMode="External"/><Relationship Id="rId23" Type="http://schemas.openxmlformats.org/officeDocument/2006/relationships/hyperlink" Target="http://www.jornada.unam.mx/2010/10/10/sem-directorio.html" TargetMode="External"/><Relationship Id="rId28" Type="http://schemas.openxmlformats.org/officeDocument/2006/relationships/image" Target="media/image5.jpeg"/><Relationship Id="rId10" Type="http://schemas.openxmlformats.org/officeDocument/2006/relationships/hyperlink" Target="http://www.jornada.unam.mx/2010/10/10/sem-arreola.html" TargetMode="External"/><Relationship Id="rId19" Type="http://schemas.openxmlformats.org/officeDocument/2006/relationships/hyperlink" Target="http://www.jornada.unam.mx/2010/10/10/sem-naief.html" TargetMode="External"/><Relationship Id="rId4" Type="http://schemas.openxmlformats.org/officeDocument/2006/relationships/image" Target="media/image1.png"/><Relationship Id="rId9" Type="http://schemas.openxmlformats.org/officeDocument/2006/relationships/hyperlink" Target="http://www.jornada.unam.mx/2010/10/10/sem-manuel.html" TargetMode="External"/><Relationship Id="rId14" Type="http://schemas.openxmlformats.org/officeDocument/2006/relationships/hyperlink" Target="http://www.jornada.unam.mx/2010/10/10/sem-leer.html" TargetMode="External"/><Relationship Id="rId22" Type="http://schemas.openxmlformats.org/officeDocument/2006/relationships/hyperlink" Target="http://www.jornada.unam.mx/2010/10/10/sem-moch.html"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1915</Words>
  <Characters>10536</Characters>
  <Application>Microsoft Office Word</Application>
  <DocSecurity>0</DocSecurity>
  <Lines>87</Lines>
  <Paragraphs>24</Paragraphs>
  <ScaleCrop>false</ScaleCrop>
  <Company>UNAM</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dc:creator>
  <cp:keywords/>
  <dc:description/>
  <cp:lastModifiedBy>Harvey</cp:lastModifiedBy>
  <cp:revision>2</cp:revision>
  <dcterms:created xsi:type="dcterms:W3CDTF">2010-10-14T19:23:00Z</dcterms:created>
  <dcterms:modified xsi:type="dcterms:W3CDTF">2010-10-14T19:27:00Z</dcterms:modified>
</cp:coreProperties>
</file>